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81CA4" w14:textId="51221D5D" w:rsidR="008B332C" w:rsidRPr="007710B6" w:rsidRDefault="008B332C" w:rsidP="008B332C">
      <w:pPr>
        <w:rPr>
          <w:sz w:val="22"/>
          <w:szCs w:val="22"/>
        </w:rPr>
      </w:pPr>
      <w:r w:rsidRPr="003730F6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24130" distR="24130" simplePos="0" relativeHeight="251659264" behindDoc="0" locked="0" layoutInCell="1" allowOverlap="1" wp14:anchorId="762E590D" wp14:editId="6B1B5064">
                <wp:simplePos x="0" y="0"/>
                <wp:positionH relativeFrom="column">
                  <wp:posOffset>635</wp:posOffset>
                </wp:positionH>
                <wp:positionV relativeFrom="paragraph">
                  <wp:posOffset>860425</wp:posOffset>
                </wp:positionV>
                <wp:extent cx="13970" cy="421640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54D60" w14:textId="77777777" w:rsidR="008B332C" w:rsidRPr="00B26370" w:rsidRDefault="008B332C" w:rsidP="008B332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E59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05pt;margin-top:67.75pt;width:1.1pt;height:33.2pt;z-index:251659264;visibility:visible;mso-wrap-style:square;mso-width-percent:0;mso-height-percent:0;mso-wrap-distance-left:1.9pt;mso-wrap-distance-top:0;mso-wrap-distance-right:1.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" stroked="f">
                <v:textbox inset="0,0,0,0">
                  <w:txbxContent>
                    <w:p w14:paraId="2F554D60" w14:textId="77777777" w:rsidR="008B332C" w:rsidRPr="00B26370" w:rsidRDefault="008B332C" w:rsidP="008B332C"/>
                  </w:txbxContent>
                </v:textbox>
                <w10:wrap type="square" side="largest"/>
              </v:shape>
            </w:pict>
          </mc:Fallback>
        </mc:AlternateContent>
      </w:r>
      <w:r w:rsidR="00DF199F">
        <w:rPr>
          <w:rFonts w:ascii="Calibri" w:hAnsi="Calibri" w:cs="Calibri"/>
          <w:sz w:val="22"/>
          <w:szCs w:val="22"/>
        </w:rPr>
        <w:t xml:space="preserve"> </w:t>
      </w:r>
      <w:r w:rsidRPr="007710B6">
        <w:rPr>
          <w:sz w:val="22"/>
          <w:szCs w:val="22"/>
        </w:rPr>
        <w:t>OBRAZLOŽENJE UZ I</w:t>
      </w:r>
      <w:r w:rsidR="007A0795" w:rsidRPr="007710B6">
        <w:rPr>
          <w:sz w:val="22"/>
          <w:szCs w:val="22"/>
        </w:rPr>
        <w:t>I</w:t>
      </w:r>
      <w:r w:rsidR="0009055C" w:rsidRPr="007710B6">
        <w:rPr>
          <w:sz w:val="22"/>
          <w:szCs w:val="22"/>
        </w:rPr>
        <w:t>I</w:t>
      </w:r>
      <w:r w:rsidRPr="007710B6">
        <w:rPr>
          <w:sz w:val="22"/>
          <w:szCs w:val="22"/>
        </w:rPr>
        <w:t>. IZMJEN</w:t>
      </w:r>
      <w:r w:rsidR="0009055C" w:rsidRPr="007710B6">
        <w:rPr>
          <w:sz w:val="22"/>
          <w:szCs w:val="22"/>
        </w:rPr>
        <w:t>E</w:t>
      </w:r>
      <w:r w:rsidRPr="007710B6">
        <w:rPr>
          <w:sz w:val="22"/>
          <w:szCs w:val="22"/>
        </w:rPr>
        <w:t xml:space="preserve"> I DOPUN</w:t>
      </w:r>
      <w:r w:rsidR="0009055C" w:rsidRPr="007710B6">
        <w:rPr>
          <w:sz w:val="22"/>
          <w:szCs w:val="22"/>
        </w:rPr>
        <w:t>E</w:t>
      </w:r>
      <w:r w:rsidRPr="007710B6">
        <w:rPr>
          <w:sz w:val="22"/>
          <w:szCs w:val="22"/>
        </w:rPr>
        <w:t xml:space="preserve"> FINANCIJSKOG PLANA LOKALNE RAZVOJNE AGENCIJE POŽEGA ZA 202</w:t>
      </w:r>
      <w:r w:rsidR="0052263D" w:rsidRPr="007710B6">
        <w:rPr>
          <w:sz w:val="22"/>
          <w:szCs w:val="22"/>
        </w:rPr>
        <w:t>5</w:t>
      </w:r>
      <w:r w:rsidRPr="007710B6">
        <w:rPr>
          <w:sz w:val="22"/>
          <w:szCs w:val="22"/>
        </w:rPr>
        <w:t xml:space="preserve">. GODINU </w:t>
      </w:r>
    </w:p>
    <w:p w14:paraId="6AAF85A2" w14:textId="77777777" w:rsidR="008B332C" w:rsidRPr="007710B6" w:rsidRDefault="008B332C" w:rsidP="008B332C">
      <w:pPr>
        <w:rPr>
          <w:sz w:val="22"/>
          <w:szCs w:val="22"/>
        </w:rPr>
      </w:pPr>
    </w:p>
    <w:p w14:paraId="6AA691AF" w14:textId="77777777" w:rsidR="008B332C" w:rsidRPr="007710B6" w:rsidRDefault="008B332C" w:rsidP="008B332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7710B6">
        <w:rPr>
          <w:sz w:val="22"/>
          <w:szCs w:val="22"/>
        </w:rPr>
        <w:t>UVOD</w:t>
      </w:r>
    </w:p>
    <w:p w14:paraId="132FCDC1" w14:textId="686081B1" w:rsidR="008B332C" w:rsidRPr="007710B6" w:rsidRDefault="008B332C" w:rsidP="008B332C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Financijski plan Lokalne razvojne agencije Požega za 202</w:t>
      </w:r>
      <w:r w:rsidR="0052263D" w:rsidRPr="007710B6">
        <w:rPr>
          <w:sz w:val="22"/>
          <w:szCs w:val="22"/>
        </w:rPr>
        <w:t>5</w:t>
      </w:r>
      <w:r w:rsidRPr="007710B6">
        <w:rPr>
          <w:sz w:val="22"/>
          <w:szCs w:val="22"/>
        </w:rPr>
        <w:t xml:space="preserve">. godinu usvojilo je Upravno vijeće na </w:t>
      </w:r>
      <w:r w:rsidR="0052263D" w:rsidRPr="007710B6">
        <w:rPr>
          <w:sz w:val="22"/>
          <w:szCs w:val="22"/>
        </w:rPr>
        <w:t>15</w:t>
      </w:r>
      <w:r w:rsidRPr="007710B6">
        <w:rPr>
          <w:sz w:val="22"/>
          <w:szCs w:val="22"/>
        </w:rPr>
        <w:t>. sjednici</w:t>
      </w:r>
      <w:r w:rsidR="00857797" w:rsidRPr="007710B6">
        <w:rPr>
          <w:sz w:val="22"/>
          <w:szCs w:val="22"/>
        </w:rPr>
        <w:t>,</w:t>
      </w:r>
      <w:r w:rsidRPr="007710B6">
        <w:rPr>
          <w:sz w:val="22"/>
          <w:szCs w:val="22"/>
        </w:rPr>
        <w:t xml:space="preserve"> </w:t>
      </w:r>
      <w:r w:rsidR="0052263D" w:rsidRPr="007710B6">
        <w:rPr>
          <w:sz w:val="22"/>
          <w:szCs w:val="22"/>
        </w:rPr>
        <w:t xml:space="preserve">održanoj </w:t>
      </w:r>
      <w:r w:rsidRPr="007710B6">
        <w:rPr>
          <w:sz w:val="22"/>
          <w:szCs w:val="22"/>
        </w:rPr>
        <w:t>dana</w:t>
      </w:r>
      <w:r w:rsidR="00857797" w:rsidRPr="007710B6">
        <w:rPr>
          <w:sz w:val="22"/>
          <w:szCs w:val="22"/>
        </w:rPr>
        <w:t xml:space="preserve"> </w:t>
      </w:r>
      <w:r w:rsidR="0052263D" w:rsidRPr="007710B6">
        <w:rPr>
          <w:sz w:val="22"/>
          <w:szCs w:val="22"/>
        </w:rPr>
        <w:t>30</w:t>
      </w:r>
      <w:r w:rsidRPr="007710B6">
        <w:rPr>
          <w:sz w:val="22"/>
          <w:szCs w:val="22"/>
        </w:rPr>
        <w:t>.</w:t>
      </w:r>
      <w:r w:rsidR="0052263D" w:rsidRPr="007710B6">
        <w:rPr>
          <w:sz w:val="22"/>
          <w:szCs w:val="22"/>
        </w:rPr>
        <w:t xml:space="preserve"> listopada 2024.</w:t>
      </w:r>
      <w:r w:rsidRPr="007710B6">
        <w:rPr>
          <w:sz w:val="22"/>
          <w:szCs w:val="22"/>
        </w:rPr>
        <w:t xml:space="preserve"> u iznosu </w:t>
      </w:r>
      <w:r w:rsidR="0052263D" w:rsidRPr="007710B6">
        <w:rPr>
          <w:sz w:val="22"/>
          <w:szCs w:val="22"/>
        </w:rPr>
        <w:t>398.500,00</w:t>
      </w:r>
      <w:r w:rsidRPr="007710B6">
        <w:rPr>
          <w:sz w:val="22"/>
          <w:szCs w:val="22"/>
        </w:rPr>
        <w:t xml:space="preserve"> €.</w:t>
      </w:r>
    </w:p>
    <w:p w14:paraId="43E68372" w14:textId="77777777" w:rsidR="007A0795" w:rsidRPr="007710B6" w:rsidRDefault="00B1635E" w:rsidP="00B1635E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I. Izmjene i dopune financijskog plana Lokalne razvojne agencije Požega je usvojilo Upravno vijeće na 18. sjednici, održanoj dana 03. travnja 2025. godine u iznosu 398.917,00 €.</w:t>
      </w:r>
    </w:p>
    <w:p w14:paraId="17DD5FD6" w14:textId="56CD299B" w:rsidR="007A0795" w:rsidRPr="007710B6" w:rsidRDefault="007A0795" w:rsidP="007A0795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II. Izmjene i dopune financijskog plana Lokalne razvojne agencije Požega je usvojilo Upravno vijeće na 20. sjednici, održanoj dana 18. srpnja 2025. godine u iznosu 471.657,00 €.</w:t>
      </w:r>
    </w:p>
    <w:p w14:paraId="7BBF2ECA" w14:textId="22B265F7" w:rsidR="00B1635E" w:rsidRPr="007710B6" w:rsidRDefault="00B1635E" w:rsidP="00B1635E">
      <w:pPr>
        <w:ind w:firstLine="708"/>
        <w:jc w:val="both"/>
        <w:rPr>
          <w:sz w:val="22"/>
          <w:szCs w:val="22"/>
        </w:rPr>
      </w:pPr>
    </w:p>
    <w:p w14:paraId="2BF51D29" w14:textId="162DF290" w:rsidR="008B332C" w:rsidRPr="007710B6" w:rsidRDefault="008B332C" w:rsidP="00B1635E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Zakonska osnova za donošenje Izmjena i dopuna financijskog plana Lokalne razvojne agencije za 202</w:t>
      </w:r>
      <w:r w:rsidR="00C71324" w:rsidRPr="007710B6">
        <w:rPr>
          <w:sz w:val="22"/>
          <w:szCs w:val="22"/>
        </w:rPr>
        <w:t>5</w:t>
      </w:r>
      <w:r w:rsidRPr="007710B6">
        <w:rPr>
          <w:sz w:val="22"/>
          <w:szCs w:val="22"/>
        </w:rPr>
        <w:t>. godinu je u odredbama Zakona o proračunu (Narodne novine, broj: 144/21.).</w:t>
      </w:r>
    </w:p>
    <w:p w14:paraId="756C82A3" w14:textId="77777777" w:rsidR="008B332C" w:rsidRPr="007710B6" w:rsidRDefault="008B332C" w:rsidP="008B332C">
      <w:pPr>
        <w:ind w:firstLine="708"/>
        <w:jc w:val="both"/>
        <w:rPr>
          <w:sz w:val="22"/>
          <w:szCs w:val="22"/>
        </w:rPr>
      </w:pPr>
    </w:p>
    <w:p w14:paraId="5EDC91C3" w14:textId="77777777" w:rsidR="008B332C" w:rsidRPr="007710B6" w:rsidRDefault="008B332C" w:rsidP="008B332C">
      <w:pPr>
        <w:ind w:firstLine="360"/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 OBRAZLOŽENJE PRIHODA I PRIMITAKA, RASHODA I IZDATAKA – OPĆI DIO</w:t>
      </w:r>
    </w:p>
    <w:p w14:paraId="4ED0CB11" w14:textId="77777777" w:rsidR="008B332C" w:rsidRPr="007710B6" w:rsidRDefault="008B332C" w:rsidP="008B332C">
      <w:pPr>
        <w:ind w:firstLine="708"/>
        <w:jc w:val="both"/>
        <w:rPr>
          <w:sz w:val="22"/>
          <w:szCs w:val="22"/>
        </w:rPr>
      </w:pPr>
    </w:p>
    <w:p w14:paraId="3B0B343A" w14:textId="77777777" w:rsidR="008B332C" w:rsidRPr="007710B6" w:rsidRDefault="008B332C" w:rsidP="008B332C">
      <w:pPr>
        <w:pStyle w:val="Odlomakpopisa"/>
        <w:numPr>
          <w:ilvl w:val="0"/>
          <w:numId w:val="7"/>
        </w:numPr>
        <w:rPr>
          <w:sz w:val="22"/>
          <w:szCs w:val="22"/>
        </w:rPr>
      </w:pPr>
      <w:r w:rsidRPr="007710B6">
        <w:rPr>
          <w:sz w:val="22"/>
          <w:szCs w:val="22"/>
        </w:rPr>
        <w:t>PRIHODI I PRIMICI PO EKONOMSKOJ KLASIFIKACIJI</w:t>
      </w:r>
    </w:p>
    <w:p w14:paraId="37DF61DF" w14:textId="77777777" w:rsidR="008B332C" w:rsidRPr="007710B6" w:rsidRDefault="008B332C" w:rsidP="008B332C">
      <w:pPr>
        <w:pStyle w:val="Odlomakpopisa"/>
        <w:rPr>
          <w:sz w:val="22"/>
          <w:szCs w:val="22"/>
        </w:rPr>
      </w:pPr>
    </w:p>
    <w:p w14:paraId="0FBA88D3" w14:textId="1E2C28E8" w:rsidR="008B332C" w:rsidRPr="007710B6" w:rsidRDefault="00FF4998" w:rsidP="00FF4998">
      <w:pPr>
        <w:pStyle w:val="Odlomakpopisa"/>
        <w:numPr>
          <w:ilvl w:val="1"/>
          <w:numId w:val="9"/>
        </w:numPr>
        <w:rPr>
          <w:sz w:val="22"/>
          <w:szCs w:val="22"/>
        </w:rPr>
      </w:pPr>
      <w:r w:rsidRPr="007710B6">
        <w:rPr>
          <w:sz w:val="22"/>
          <w:szCs w:val="22"/>
        </w:rPr>
        <w:t xml:space="preserve"> </w:t>
      </w:r>
      <w:r w:rsidR="008B332C" w:rsidRPr="007710B6">
        <w:rPr>
          <w:sz w:val="22"/>
          <w:szCs w:val="22"/>
        </w:rPr>
        <w:t>PRIHODI POSLOVANJA</w:t>
      </w:r>
    </w:p>
    <w:p w14:paraId="021FADD8" w14:textId="77777777" w:rsidR="008B332C" w:rsidRPr="007710B6" w:rsidRDefault="008B332C" w:rsidP="008B332C">
      <w:pPr>
        <w:ind w:firstLine="708"/>
        <w:jc w:val="both"/>
        <w:rPr>
          <w:sz w:val="22"/>
          <w:szCs w:val="22"/>
        </w:rPr>
      </w:pPr>
    </w:p>
    <w:p w14:paraId="145CEADF" w14:textId="79F1A96E" w:rsidR="008B332C" w:rsidRPr="007710B6" w:rsidRDefault="000158A2" w:rsidP="008B332C">
      <w:pPr>
        <w:ind w:firstLine="360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I</w:t>
      </w:r>
      <w:r w:rsidR="0029246F" w:rsidRPr="007710B6">
        <w:rPr>
          <w:sz w:val="22"/>
          <w:szCs w:val="22"/>
        </w:rPr>
        <w:t>I</w:t>
      </w:r>
      <w:r w:rsidR="008B332C" w:rsidRPr="007710B6">
        <w:rPr>
          <w:sz w:val="22"/>
          <w:szCs w:val="22"/>
        </w:rPr>
        <w:t>I. Izmjenama i dopunama financijskog plana Agencije za 202</w:t>
      </w:r>
      <w:r w:rsidR="00687579" w:rsidRPr="007710B6">
        <w:rPr>
          <w:sz w:val="22"/>
          <w:szCs w:val="22"/>
        </w:rPr>
        <w:t>5</w:t>
      </w:r>
      <w:r w:rsidR="008B332C" w:rsidRPr="007710B6">
        <w:rPr>
          <w:sz w:val="22"/>
          <w:szCs w:val="22"/>
        </w:rPr>
        <w:t xml:space="preserve">. godinu planirani prihodi poslovanja iznose </w:t>
      </w:r>
      <w:r w:rsidR="0029246F" w:rsidRPr="007710B6">
        <w:rPr>
          <w:sz w:val="22"/>
          <w:szCs w:val="22"/>
        </w:rPr>
        <w:t>441.415,00</w:t>
      </w:r>
      <w:r w:rsidR="008B332C" w:rsidRPr="007710B6">
        <w:rPr>
          <w:sz w:val="22"/>
          <w:szCs w:val="22"/>
        </w:rPr>
        <w:t xml:space="preserve"> €.</w:t>
      </w:r>
    </w:p>
    <w:p w14:paraId="4BAB37B8" w14:textId="77777777" w:rsidR="008B332C" w:rsidRPr="007710B6" w:rsidRDefault="008B332C" w:rsidP="008B332C">
      <w:pPr>
        <w:ind w:firstLine="360"/>
        <w:jc w:val="both"/>
        <w:rPr>
          <w:sz w:val="22"/>
          <w:szCs w:val="22"/>
        </w:rPr>
      </w:pPr>
    </w:p>
    <w:p w14:paraId="02855BFF" w14:textId="4C45002D" w:rsidR="008B332C" w:rsidRPr="007710B6" w:rsidRDefault="008B332C" w:rsidP="00011D91">
      <w:pPr>
        <w:rPr>
          <w:sz w:val="22"/>
          <w:szCs w:val="22"/>
        </w:rPr>
      </w:pPr>
      <w:r w:rsidRPr="007710B6">
        <w:rPr>
          <w:sz w:val="22"/>
          <w:szCs w:val="22"/>
        </w:rPr>
        <w:t xml:space="preserve">Plan i promjena poslovanja po skupinama </w:t>
      </w:r>
      <w:r w:rsidR="00011D91" w:rsidRPr="007710B6">
        <w:rPr>
          <w:sz w:val="22"/>
          <w:szCs w:val="22"/>
        </w:rPr>
        <w:t>prihoda</w:t>
      </w:r>
    </w:p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77"/>
        <w:gridCol w:w="1511"/>
        <w:gridCol w:w="1399"/>
        <w:gridCol w:w="1559"/>
      </w:tblGrid>
      <w:tr w:rsidR="000517A5" w:rsidRPr="007710B6" w14:paraId="14E26E7E" w14:textId="77777777" w:rsidTr="002B5C07">
        <w:trPr>
          <w:trHeight w:val="255"/>
        </w:trPr>
        <w:tc>
          <w:tcPr>
            <w:tcW w:w="988" w:type="dxa"/>
            <w:shd w:val="clear" w:color="auto" w:fill="D0CECE"/>
            <w:noWrap/>
            <w:vAlign w:val="center"/>
          </w:tcPr>
          <w:p w14:paraId="51270A6C" w14:textId="77777777" w:rsidR="000517A5" w:rsidRPr="007710B6" w:rsidRDefault="000517A5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KONTO</w:t>
            </w:r>
          </w:p>
        </w:tc>
        <w:tc>
          <w:tcPr>
            <w:tcW w:w="4177" w:type="dxa"/>
            <w:shd w:val="clear" w:color="auto" w:fill="D0CECE"/>
            <w:noWrap/>
            <w:vAlign w:val="center"/>
          </w:tcPr>
          <w:p w14:paraId="61C7A155" w14:textId="77777777" w:rsidR="000517A5" w:rsidRPr="007710B6" w:rsidRDefault="000517A5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VRSTA PRIHODA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42853164" w14:textId="601CFF5F" w:rsidR="000517A5" w:rsidRPr="007710B6" w:rsidRDefault="00125A50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II. REBALANS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0AC4984E" w14:textId="541D8C77" w:rsidR="000517A5" w:rsidRPr="007710B6" w:rsidRDefault="000517A5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3313AD0C" w14:textId="01579664" w:rsidR="000517A5" w:rsidRPr="007710B6" w:rsidRDefault="00125A50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III. REBALANS</w:t>
            </w:r>
          </w:p>
        </w:tc>
      </w:tr>
      <w:tr w:rsidR="0029246F" w:rsidRPr="007710B6" w14:paraId="3FB681C8" w14:textId="77777777" w:rsidTr="002B5C07">
        <w:trPr>
          <w:trHeight w:val="255"/>
        </w:trPr>
        <w:tc>
          <w:tcPr>
            <w:tcW w:w="988" w:type="dxa"/>
            <w:shd w:val="clear" w:color="auto" w:fill="D0CECE"/>
            <w:noWrap/>
            <w:vAlign w:val="center"/>
            <w:hideMark/>
          </w:tcPr>
          <w:p w14:paraId="4DB5960A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6</w:t>
            </w:r>
          </w:p>
        </w:tc>
        <w:tc>
          <w:tcPr>
            <w:tcW w:w="4177" w:type="dxa"/>
            <w:shd w:val="clear" w:color="auto" w:fill="D0CECE"/>
            <w:noWrap/>
            <w:vAlign w:val="center"/>
            <w:hideMark/>
          </w:tcPr>
          <w:p w14:paraId="4A49D54C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Prihodi poslovanja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0D88B262" w14:textId="539C1BFC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465.440,00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5030110C" w14:textId="6BBCBEE6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-24.025,00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5F0AE315" w14:textId="3A9E3A12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441.415,00</w:t>
            </w:r>
          </w:p>
        </w:tc>
      </w:tr>
      <w:tr w:rsidR="0029246F" w:rsidRPr="007710B6" w14:paraId="0A44115E" w14:textId="77777777" w:rsidTr="002B5C07">
        <w:trPr>
          <w:trHeight w:val="255"/>
        </w:trPr>
        <w:tc>
          <w:tcPr>
            <w:tcW w:w="988" w:type="dxa"/>
            <w:noWrap/>
            <w:vAlign w:val="center"/>
            <w:hideMark/>
          </w:tcPr>
          <w:p w14:paraId="579DB7BC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63</w:t>
            </w:r>
          </w:p>
        </w:tc>
        <w:tc>
          <w:tcPr>
            <w:tcW w:w="4177" w:type="dxa"/>
            <w:noWrap/>
            <w:vAlign w:val="center"/>
            <w:hideMark/>
          </w:tcPr>
          <w:p w14:paraId="589E9E95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511" w:type="dxa"/>
            <w:noWrap/>
            <w:vAlign w:val="center"/>
          </w:tcPr>
          <w:p w14:paraId="41D45763" w14:textId="0A13663A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48.100,00</w:t>
            </w:r>
          </w:p>
        </w:tc>
        <w:tc>
          <w:tcPr>
            <w:tcW w:w="1399" w:type="dxa"/>
            <w:noWrap/>
            <w:vAlign w:val="center"/>
          </w:tcPr>
          <w:p w14:paraId="0A2938F9" w14:textId="33C2E639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-13.200,00</w:t>
            </w:r>
          </w:p>
        </w:tc>
        <w:tc>
          <w:tcPr>
            <w:tcW w:w="1559" w:type="dxa"/>
            <w:noWrap/>
            <w:vAlign w:val="center"/>
          </w:tcPr>
          <w:p w14:paraId="1CB5ECA4" w14:textId="644B8F20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34.900,00</w:t>
            </w:r>
          </w:p>
        </w:tc>
      </w:tr>
      <w:tr w:rsidR="0029246F" w:rsidRPr="007710B6" w14:paraId="6FFA7C01" w14:textId="77777777" w:rsidTr="002B5C07">
        <w:trPr>
          <w:trHeight w:val="536"/>
        </w:trPr>
        <w:tc>
          <w:tcPr>
            <w:tcW w:w="988" w:type="dxa"/>
            <w:noWrap/>
            <w:vAlign w:val="center"/>
            <w:hideMark/>
          </w:tcPr>
          <w:p w14:paraId="705B090E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66</w:t>
            </w:r>
          </w:p>
        </w:tc>
        <w:tc>
          <w:tcPr>
            <w:tcW w:w="4177" w:type="dxa"/>
            <w:noWrap/>
            <w:vAlign w:val="center"/>
            <w:hideMark/>
          </w:tcPr>
          <w:p w14:paraId="6F7749FB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Prihodi od prodaje proizvoda i robe te pruženih usluga i prihodi od donacija</w:t>
            </w:r>
          </w:p>
        </w:tc>
        <w:tc>
          <w:tcPr>
            <w:tcW w:w="1511" w:type="dxa"/>
            <w:noWrap/>
            <w:vAlign w:val="center"/>
          </w:tcPr>
          <w:p w14:paraId="4E5E119A" w14:textId="75116D7A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25.000,00</w:t>
            </w:r>
          </w:p>
        </w:tc>
        <w:tc>
          <w:tcPr>
            <w:tcW w:w="1399" w:type="dxa"/>
            <w:noWrap/>
            <w:vAlign w:val="center"/>
          </w:tcPr>
          <w:p w14:paraId="09D61EAF" w14:textId="596BF9DE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7663DBF7" w14:textId="36C1BEE9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25.000,00</w:t>
            </w:r>
          </w:p>
        </w:tc>
      </w:tr>
      <w:tr w:rsidR="0029246F" w:rsidRPr="007710B6" w14:paraId="305E4CCD" w14:textId="77777777" w:rsidTr="002B5C07">
        <w:trPr>
          <w:trHeight w:val="255"/>
        </w:trPr>
        <w:tc>
          <w:tcPr>
            <w:tcW w:w="988" w:type="dxa"/>
            <w:noWrap/>
            <w:vAlign w:val="center"/>
            <w:hideMark/>
          </w:tcPr>
          <w:p w14:paraId="77741424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67</w:t>
            </w:r>
          </w:p>
        </w:tc>
        <w:tc>
          <w:tcPr>
            <w:tcW w:w="4177" w:type="dxa"/>
            <w:noWrap/>
            <w:vAlign w:val="center"/>
            <w:hideMark/>
          </w:tcPr>
          <w:p w14:paraId="3B35AAEE" w14:textId="7777777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Prihodi iz nadležnog proračuna i od HZZO-a temeljem ugovorenih obveza</w:t>
            </w:r>
          </w:p>
        </w:tc>
        <w:tc>
          <w:tcPr>
            <w:tcW w:w="1511" w:type="dxa"/>
            <w:noWrap/>
            <w:vAlign w:val="center"/>
          </w:tcPr>
          <w:p w14:paraId="14EB3E10" w14:textId="3247C69B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392.340,00</w:t>
            </w:r>
          </w:p>
        </w:tc>
        <w:tc>
          <w:tcPr>
            <w:tcW w:w="1399" w:type="dxa"/>
            <w:noWrap/>
            <w:vAlign w:val="center"/>
          </w:tcPr>
          <w:p w14:paraId="1FB897DF" w14:textId="11EB0E11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-10.825,00</w:t>
            </w:r>
          </w:p>
        </w:tc>
        <w:tc>
          <w:tcPr>
            <w:tcW w:w="1559" w:type="dxa"/>
            <w:noWrap/>
            <w:vAlign w:val="center"/>
          </w:tcPr>
          <w:p w14:paraId="07A7185D" w14:textId="662AB407" w:rsidR="0029246F" w:rsidRPr="007710B6" w:rsidRDefault="0029246F" w:rsidP="002B5C07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381.515,00</w:t>
            </w:r>
          </w:p>
        </w:tc>
      </w:tr>
    </w:tbl>
    <w:p w14:paraId="2CB523F9" w14:textId="77777777" w:rsidR="008B332C" w:rsidRPr="007710B6" w:rsidRDefault="008B332C" w:rsidP="008B332C">
      <w:pPr>
        <w:ind w:firstLine="708"/>
        <w:jc w:val="center"/>
        <w:rPr>
          <w:sz w:val="22"/>
          <w:szCs w:val="22"/>
        </w:rPr>
      </w:pPr>
    </w:p>
    <w:p w14:paraId="3C31D695" w14:textId="2D58C2E1" w:rsidR="008B332C" w:rsidRPr="007710B6" w:rsidRDefault="008B332C" w:rsidP="008B332C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U strukturi prihoda prema ekonomskoj klasifikaciji došlo je do </w:t>
      </w:r>
      <w:r w:rsidR="007F310D" w:rsidRPr="007710B6">
        <w:rPr>
          <w:sz w:val="22"/>
          <w:szCs w:val="22"/>
        </w:rPr>
        <w:t>smanjenja</w:t>
      </w:r>
      <w:r w:rsidRPr="007710B6">
        <w:rPr>
          <w:sz w:val="22"/>
          <w:szCs w:val="22"/>
        </w:rPr>
        <w:t xml:space="preserve"> u odnosu na </w:t>
      </w:r>
      <w:r w:rsidR="007F310D" w:rsidRPr="007710B6">
        <w:rPr>
          <w:sz w:val="22"/>
          <w:szCs w:val="22"/>
        </w:rPr>
        <w:t>II. Izmjene i dopune financijskog plana</w:t>
      </w:r>
      <w:r w:rsidRPr="007710B6">
        <w:rPr>
          <w:sz w:val="22"/>
          <w:szCs w:val="22"/>
        </w:rPr>
        <w:t xml:space="preserve"> Agencije i to u iznosu od</w:t>
      </w:r>
      <w:r w:rsidR="002D7EE7" w:rsidRPr="007710B6">
        <w:rPr>
          <w:sz w:val="22"/>
          <w:szCs w:val="22"/>
        </w:rPr>
        <w:t xml:space="preserve"> </w:t>
      </w:r>
      <w:r w:rsidR="007F310D" w:rsidRPr="007710B6">
        <w:rPr>
          <w:sz w:val="22"/>
          <w:szCs w:val="22"/>
        </w:rPr>
        <w:t>24.025,00</w:t>
      </w:r>
      <w:r w:rsidRPr="007710B6">
        <w:rPr>
          <w:sz w:val="22"/>
          <w:szCs w:val="22"/>
        </w:rPr>
        <w:t xml:space="preserve"> eura.</w:t>
      </w:r>
    </w:p>
    <w:p w14:paraId="48C2A4EB" w14:textId="4EB94955" w:rsidR="00176995" w:rsidRPr="007710B6" w:rsidRDefault="00176995" w:rsidP="008B332C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U strukturi prihoda najviše je do smanjenja prihoda došlo iz Pomoći iz inozemstva i od subjekata unutar općeg proračuna u iznosu od 13.200,00 eura što predstavlja smanjenje od 27,44%.</w:t>
      </w:r>
    </w:p>
    <w:p w14:paraId="0B90B77A" w14:textId="6F1F75BB" w:rsidR="002B5C07" w:rsidRPr="007710B6" w:rsidRDefault="002B5C07" w:rsidP="008B332C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Prihodi koji se ostvaruju iz nadležnog proračuna i od HZZO-a temeljem ugovornih obveza odnosno prihodi ostvareni od Osnivača Agencije su smanjeni za 10.820,00 eura odnosno za 2,75% te iznose 381.515,00 eura.</w:t>
      </w:r>
    </w:p>
    <w:p w14:paraId="63553653" w14:textId="74900ADF" w:rsidR="002B5C07" w:rsidRPr="007710B6" w:rsidRDefault="002B5C07" w:rsidP="0062740A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Prihodi ostvareni od prodaje proizvoda i roba te pruženih usluga i prihodi od donacija se nisu mijenjali ovim rebalansom.</w:t>
      </w:r>
      <w:r w:rsidRPr="007710B6">
        <w:rPr>
          <w:sz w:val="22"/>
          <w:szCs w:val="22"/>
        </w:rPr>
        <w:br w:type="page"/>
      </w:r>
    </w:p>
    <w:p w14:paraId="125A83FB" w14:textId="2A358C54" w:rsidR="008B332C" w:rsidRPr="007710B6" w:rsidRDefault="008B332C" w:rsidP="008B332C">
      <w:pPr>
        <w:ind w:firstLine="705"/>
        <w:jc w:val="both"/>
        <w:rPr>
          <w:sz w:val="22"/>
          <w:szCs w:val="22"/>
        </w:rPr>
      </w:pPr>
      <w:r w:rsidRPr="007710B6">
        <w:rPr>
          <w:sz w:val="22"/>
          <w:szCs w:val="22"/>
        </w:rPr>
        <w:lastRenderedPageBreak/>
        <w:t>3.</w:t>
      </w:r>
      <w:r w:rsidR="00410008" w:rsidRPr="007710B6">
        <w:rPr>
          <w:sz w:val="22"/>
          <w:szCs w:val="22"/>
        </w:rPr>
        <w:t xml:space="preserve"> </w:t>
      </w:r>
      <w:r w:rsidRPr="007710B6">
        <w:rPr>
          <w:sz w:val="22"/>
          <w:szCs w:val="22"/>
        </w:rPr>
        <w:t>RASHODI I IZDACI PO EKONOMSKOJ KLASIFIKACIJI</w:t>
      </w:r>
    </w:p>
    <w:p w14:paraId="3585F8BE" w14:textId="77777777" w:rsidR="008B332C" w:rsidRPr="007710B6" w:rsidRDefault="008B332C" w:rsidP="008B332C">
      <w:pPr>
        <w:ind w:firstLine="708"/>
        <w:jc w:val="both"/>
        <w:rPr>
          <w:sz w:val="22"/>
          <w:szCs w:val="22"/>
        </w:rPr>
      </w:pPr>
    </w:p>
    <w:p w14:paraId="6FA47294" w14:textId="77777777" w:rsidR="008B332C" w:rsidRPr="007710B6" w:rsidRDefault="008B332C" w:rsidP="008B332C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3.1 RASHODI POSLOVANJA</w:t>
      </w:r>
    </w:p>
    <w:p w14:paraId="21581B98" w14:textId="77777777" w:rsidR="00011D91" w:rsidRPr="007710B6" w:rsidRDefault="00011D91" w:rsidP="00011D91">
      <w:pPr>
        <w:jc w:val="both"/>
        <w:rPr>
          <w:sz w:val="22"/>
          <w:szCs w:val="22"/>
        </w:rPr>
      </w:pPr>
    </w:p>
    <w:p w14:paraId="69AECE91" w14:textId="7632373A" w:rsidR="00011D91" w:rsidRPr="007710B6" w:rsidRDefault="00011D91" w:rsidP="007D271D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III. Izmjenama i dopunama financijskog plana Agencije za 2025. godinu planirani rashodi poslovanja iznose </w:t>
      </w:r>
      <w:r w:rsidR="007D271D" w:rsidRPr="007710B6">
        <w:rPr>
          <w:sz w:val="22"/>
          <w:szCs w:val="22"/>
        </w:rPr>
        <w:t>447.632,00</w:t>
      </w:r>
      <w:r w:rsidRPr="007710B6">
        <w:rPr>
          <w:sz w:val="22"/>
          <w:szCs w:val="22"/>
        </w:rPr>
        <w:t xml:space="preserve"> €.</w:t>
      </w:r>
    </w:p>
    <w:p w14:paraId="1107E50B" w14:textId="77777777" w:rsidR="007D271D" w:rsidRPr="007710B6" w:rsidRDefault="007D271D" w:rsidP="007D271D">
      <w:pPr>
        <w:ind w:firstLine="708"/>
        <w:jc w:val="both"/>
        <w:rPr>
          <w:sz w:val="22"/>
          <w:szCs w:val="22"/>
        </w:rPr>
      </w:pPr>
    </w:p>
    <w:p w14:paraId="426D6D97" w14:textId="2DFBB006" w:rsidR="002B5C07" w:rsidRPr="007710B6" w:rsidRDefault="008B332C" w:rsidP="00011D91">
      <w:pPr>
        <w:rPr>
          <w:sz w:val="22"/>
          <w:szCs w:val="22"/>
        </w:rPr>
      </w:pPr>
      <w:r w:rsidRPr="007710B6">
        <w:rPr>
          <w:sz w:val="22"/>
          <w:szCs w:val="22"/>
        </w:rPr>
        <w:t xml:space="preserve">Plan i promjena poslovanja po skupinama </w:t>
      </w:r>
      <w:r w:rsidR="00011D91" w:rsidRPr="007710B6">
        <w:rPr>
          <w:sz w:val="22"/>
          <w:szCs w:val="22"/>
        </w:rPr>
        <w:t>rashoda</w:t>
      </w:r>
    </w:p>
    <w:tbl>
      <w:tblPr>
        <w:tblW w:w="963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177"/>
        <w:gridCol w:w="1511"/>
        <w:gridCol w:w="1399"/>
        <w:gridCol w:w="1559"/>
      </w:tblGrid>
      <w:tr w:rsidR="00125A50" w:rsidRPr="007710B6" w14:paraId="0E9BFA86" w14:textId="77777777" w:rsidTr="002B5C07">
        <w:trPr>
          <w:trHeight w:val="255"/>
          <w:jc w:val="center"/>
        </w:trPr>
        <w:tc>
          <w:tcPr>
            <w:tcW w:w="988" w:type="dxa"/>
            <w:shd w:val="clear" w:color="auto" w:fill="D0CECE"/>
            <w:noWrap/>
            <w:vAlign w:val="center"/>
          </w:tcPr>
          <w:p w14:paraId="4B093835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KONTO</w:t>
            </w:r>
          </w:p>
        </w:tc>
        <w:tc>
          <w:tcPr>
            <w:tcW w:w="4177" w:type="dxa"/>
            <w:shd w:val="clear" w:color="auto" w:fill="D0CECE"/>
            <w:noWrap/>
            <w:vAlign w:val="center"/>
          </w:tcPr>
          <w:p w14:paraId="3BBE1EAC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VRSTA RASHODA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07AB8906" w14:textId="31E33034" w:rsidR="00125A50" w:rsidRPr="007710B6" w:rsidRDefault="00125A50" w:rsidP="00125A50">
            <w:pPr>
              <w:jc w:val="center"/>
              <w:rPr>
                <w:sz w:val="22"/>
                <w:szCs w:val="22"/>
                <w:highlight w:val="yellow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II. REBALANS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5AB46B2B" w14:textId="35FC90B0" w:rsidR="00125A50" w:rsidRPr="007710B6" w:rsidRDefault="00125A50" w:rsidP="00125A50">
            <w:pPr>
              <w:jc w:val="center"/>
              <w:rPr>
                <w:sz w:val="22"/>
                <w:szCs w:val="22"/>
                <w:highlight w:val="yellow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56802F1B" w14:textId="119D8A13" w:rsidR="00125A50" w:rsidRPr="007710B6" w:rsidRDefault="00125A50" w:rsidP="00125A50">
            <w:pPr>
              <w:jc w:val="center"/>
              <w:rPr>
                <w:sz w:val="22"/>
                <w:szCs w:val="22"/>
                <w:highlight w:val="yellow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III. REBALANS</w:t>
            </w:r>
          </w:p>
        </w:tc>
      </w:tr>
      <w:tr w:rsidR="00125A50" w:rsidRPr="007710B6" w14:paraId="3CA05E36" w14:textId="77777777" w:rsidTr="002B5C07">
        <w:trPr>
          <w:trHeight w:val="255"/>
          <w:jc w:val="center"/>
        </w:trPr>
        <w:tc>
          <w:tcPr>
            <w:tcW w:w="988" w:type="dxa"/>
            <w:shd w:val="clear" w:color="auto" w:fill="D0CECE"/>
            <w:noWrap/>
            <w:vAlign w:val="center"/>
          </w:tcPr>
          <w:p w14:paraId="10E6A6BF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7" w:type="dxa"/>
            <w:shd w:val="clear" w:color="auto" w:fill="D0CECE"/>
            <w:noWrap/>
            <w:vAlign w:val="center"/>
          </w:tcPr>
          <w:p w14:paraId="7B97AC79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UKUPNI RASHODI I IZDACI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04C09BEA" w14:textId="7BBC08F9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471.657,00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6C2A2085" w14:textId="1FA2EDE4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-24.025,00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272E7738" w14:textId="330B882E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447.632,00</w:t>
            </w:r>
          </w:p>
        </w:tc>
      </w:tr>
      <w:tr w:rsidR="00125A50" w:rsidRPr="007710B6" w14:paraId="517E266F" w14:textId="77777777" w:rsidTr="002B5C07">
        <w:trPr>
          <w:trHeight w:val="255"/>
          <w:jc w:val="center"/>
        </w:trPr>
        <w:tc>
          <w:tcPr>
            <w:tcW w:w="988" w:type="dxa"/>
            <w:shd w:val="clear" w:color="auto" w:fill="D0CECE"/>
            <w:noWrap/>
            <w:vAlign w:val="center"/>
            <w:hideMark/>
          </w:tcPr>
          <w:p w14:paraId="6F4B004D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3</w:t>
            </w:r>
          </w:p>
        </w:tc>
        <w:tc>
          <w:tcPr>
            <w:tcW w:w="4177" w:type="dxa"/>
            <w:shd w:val="clear" w:color="auto" w:fill="D0CECE"/>
            <w:noWrap/>
            <w:vAlign w:val="center"/>
            <w:hideMark/>
          </w:tcPr>
          <w:p w14:paraId="2B577D24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Rashodi poslovanja</w:t>
            </w:r>
          </w:p>
        </w:tc>
        <w:tc>
          <w:tcPr>
            <w:tcW w:w="1511" w:type="dxa"/>
            <w:shd w:val="clear" w:color="auto" w:fill="D0CECE"/>
            <w:noWrap/>
            <w:vAlign w:val="center"/>
          </w:tcPr>
          <w:p w14:paraId="56688899" w14:textId="648FA073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471.257,00</w:t>
            </w:r>
          </w:p>
        </w:tc>
        <w:tc>
          <w:tcPr>
            <w:tcW w:w="1399" w:type="dxa"/>
            <w:shd w:val="clear" w:color="auto" w:fill="D0CECE"/>
            <w:noWrap/>
            <w:vAlign w:val="center"/>
          </w:tcPr>
          <w:p w14:paraId="034D2A1B" w14:textId="639C4C88" w:rsidR="00125A50" w:rsidRPr="007710B6" w:rsidRDefault="00125A50" w:rsidP="00125A50">
            <w:pPr>
              <w:ind w:left="-131" w:firstLine="131"/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-24.025,00</w:t>
            </w:r>
          </w:p>
        </w:tc>
        <w:tc>
          <w:tcPr>
            <w:tcW w:w="1559" w:type="dxa"/>
            <w:shd w:val="clear" w:color="auto" w:fill="D0CECE"/>
            <w:noWrap/>
            <w:vAlign w:val="center"/>
          </w:tcPr>
          <w:p w14:paraId="4254FD17" w14:textId="25AAFEC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447.232,00</w:t>
            </w:r>
          </w:p>
        </w:tc>
      </w:tr>
      <w:tr w:rsidR="00125A50" w:rsidRPr="007710B6" w14:paraId="64061F8E" w14:textId="77777777" w:rsidTr="002B5C07">
        <w:trPr>
          <w:trHeight w:val="255"/>
          <w:jc w:val="center"/>
        </w:trPr>
        <w:tc>
          <w:tcPr>
            <w:tcW w:w="988" w:type="dxa"/>
            <w:noWrap/>
            <w:vAlign w:val="center"/>
            <w:hideMark/>
          </w:tcPr>
          <w:p w14:paraId="6F956150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31</w:t>
            </w:r>
          </w:p>
        </w:tc>
        <w:tc>
          <w:tcPr>
            <w:tcW w:w="4177" w:type="dxa"/>
            <w:noWrap/>
            <w:vAlign w:val="center"/>
            <w:hideMark/>
          </w:tcPr>
          <w:p w14:paraId="50C336F8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Rashodi za zaposlene</w:t>
            </w:r>
          </w:p>
        </w:tc>
        <w:tc>
          <w:tcPr>
            <w:tcW w:w="1511" w:type="dxa"/>
            <w:noWrap/>
            <w:vAlign w:val="center"/>
          </w:tcPr>
          <w:p w14:paraId="39C62CF2" w14:textId="4A4E3D7C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430.597,00</w:t>
            </w:r>
          </w:p>
        </w:tc>
        <w:tc>
          <w:tcPr>
            <w:tcW w:w="1399" w:type="dxa"/>
            <w:noWrap/>
            <w:vAlign w:val="center"/>
          </w:tcPr>
          <w:p w14:paraId="02B7200D" w14:textId="034883B2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-25.820,00</w:t>
            </w:r>
          </w:p>
        </w:tc>
        <w:tc>
          <w:tcPr>
            <w:tcW w:w="1559" w:type="dxa"/>
            <w:noWrap/>
            <w:vAlign w:val="center"/>
          </w:tcPr>
          <w:p w14:paraId="4AFCEC68" w14:textId="6B00C5DE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404.777,00</w:t>
            </w:r>
          </w:p>
        </w:tc>
      </w:tr>
      <w:tr w:rsidR="00125A50" w:rsidRPr="007710B6" w14:paraId="697261A5" w14:textId="77777777" w:rsidTr="002B5C07">
        <w:trPr>
          <w:trHeight w:val="255"/>
          <w:jc w:val="center"/>
        </w:trPr>
        <w:tc>
          <w:tcPr>
            <w:tcW w:w="988" w:type="dxa"/>
            <w:noWrap/>
            <w:vAlign w:val="center"/>
            <w:hideMark/>
          </w:tcPr>
          <w:p w14:paraId="59F57941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32</w:t>
            </w:r>
          </w:p>
        </w:tc>
        <w:tc>
          <w:tcPr>
            <w:tcW w:w="4177" w:type="dxa"/>
            <w:noWrap/>
            <w:vAlign w:val="center"/>
            <w:hideMark/>
          </w:tcPr>
          <w:p w14:paraId="39399751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Materijalni rashodi</w:t>
            </w:r>
          </w:p>
        </w:tc>
        <w:tc>
          <w:tcPr>
            <w:tcW w:w="1511" w:type="dxa"/>
            <w:noWrap/>
            <w:vAlign w:val="center"/>
          </w:tcPr>
          <w:p w14:paraId="716EDD0F" w14:textId="3C7EBB7C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40.650,00</w:t>
            </w:r>
          </w:p>
        </w:tc>
        <w:tc>
          <w:tcPr>
            <w:tcW w:w="1399" w:type="dxa"/>
            <w:noWrap/>
            <w:vAlign w:val="center"/>
          </w:tcPr>
          <w:p w14:paraId="45237219" w14:textId="2B4CC712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1.795,00</w:t>
            </w:r>
          </w:p>
        </w:tc>
        <w:tc>
          <w:tcPr>
            <w:tcW w:w="1559" w:type="dxa"/>
            <w:noWrap/>
            <w:vAlign w:val="center"/>
          </w:tcPr>
          <w:p w14:paraId="7BDD076A" w14:textId="4F6E9085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42.445,00</w:t>
            </w:r>
          </w:p>
        </w:tc>
      </w:tr>
      <w:tr w:rsidR="00125A50" w:rsidRPr="007710B6" w14:paraId="21714BF7" w14:textId="77777777" w:rsidTr="002B5C07">
        <w:trPr>
          <w:trHeight w:val="255"/>
          <w:jc w:val="center"/>
        </w:trPr>
        <w:tc>
          <w:tcPr>
            <w:tcW w:w="988" w:type="dxa"/>
            <w:noWrap/>
            <w:vAlign w:val="center"/>
            <w:hideMark/>
          </w:tcPr>
          <w:p w14:paraId="6418E5C2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34</w:t>
            </w:r>
          </w:p>
        </w:tc>
        <w:tc>
          <w:tcPr>
            <w:tcW w:w="4177" w:type="dxa"/>
            <w:noWrap/>
            <w:vAlign w:val="center"/>
            <w:hideMark/>
          </w:tcPr>
          <w:p w14:paraId="2A33361E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Financijski rashodi</w:t>
            </w:r>
          </w:p>
        </w:tc>
        <w:tc>
          <w:tcPr>
            <w:tcW w:w="1511" w:type="dxa"/>
            <w:noWrap/>
            <w:vAlign w:val="center"/>
          </w:tcPr>
          <w:p w14:paraId="09AFF34B" w14:textId="32167AD0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10,00</w:t>
            </w:r>
          </w:p>
        </w:tc>
        <w:tc>
          <w:tcPr>
            <w:tcW w:w="1399" w:type="dxa"/>
            <w:noWrap/>
            <w:vAlign w:val="center"/>
          </w:tcPr>
          <w:p w14:paraId="3E154848" w14:textId="515250B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5182C94C" w14:textId="05B16481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10,00</w:t>
            </w:r>
          </w:p>
        </w:tc>
      </w:tr>
      <w:tr w:rsidR="00125A50" w:rsidRPr="007710B6" w14:paraId="2EEA4918" w14:textId="77777777" w:rsidTr="002B5C07">
        <w:trPr>
          <w:trHeight w:val="255"/>
          <w:jc w:val="center"/>
        </w:trPr>
        <w:tc>
          <w:tcPr>
            <w:tcW w:w="988" w:type="dxa"/>
            <w:shd w:val="clear" w:color="auto" w:fill="BFBFBF" w:themeFill="background1" w:themeFillShade="BF"/>
            <w:noWrap/>
            <w:vAlign w:val="center"/>
          </w:tcPr>
          <w:p w14:paraId="127C1707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</w:t>
            </w:r>
          </w:p>
        </w:tc>
        <w:tc>
          <w:tcPr>
            <w:tcW w:w="4177" w:type="dxa"/>
            <w:shd w:val="clear" w:color="auto" w:fill="BFBFBF" w:themeFill="background1" w:themeFillShade="BF"/>
            <w:noWrap/>
            <w:vAlign w:val="center"/>
          </w:tcPr>
          <w:p w14:paraId="3D8C2848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Rashodi za nabavu nefinancijske imovine</w:t>
            </w:r>
          </w:p>
        </w:tc>
        <w:tc>
          <w:tcPr>
            <w:tcW w:w="1511" w:type="dxa"/>
            <w:shd w:val="clear" w:color="auto" w:fill="BFBFBF" w:themeFill="background1" w:themeFillShade="BF"/>
            <w:noWrap/>
            <w:vAlign w:val="center"/>
          </w:tcPr>
          <w:p w14:paraId="44F22999" w14:textId="746D5DA4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400,00</w:t>
            </w:r>
          </w:p>
        </w:tc>
        <w:tc>
          <w:tcPr>
            <w:tcW w:w="1399" w:type="dxa"/>
            <w:shd w:val="clear" w:color="auto" w:fill="BFBFBF" w:themeFill="background1" w:themeFillShade="BF"/>
            <w:noWrap/>
            <w:vAlign w:val="center"/>
          </w:tcPr>
          <w:p w14:paraId="1932AB73" w14:textId="40E22CA1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shd w:val="clear" w:color="auto" w:fill="BFBFBF" w:themeFill="background1" w:themeFillShade="BF"/>
            <w:noWrap/>
            <w:vAlign w:val="center"/>
          </w:tcPr>
          <w:p w14:paraId="47E81E96" w14:textId="76DE8D6C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400,00</w:t>
            </w:r>
          </w:p>
        </w:tc>
      </w:tr>
      <w:tr w:rsidR="00125A50" w:rsidRPr="007710B6" w14:paraId="736787DD" w14:textId="77777777" w:rsidTr="002B5C07">
        <w:trPr>
          <w:trHeight w:val="316"/>
          <w:jc w:val="center"/>
        </w:trPr>
        <w:tc>
          <w:tcPr>
            <w:tcW w:w="988" w:type="dxa"/>
            <w:noWrap/>
            <w:vAlign w:val="center"/>
          </w:tcPr>
          <w:p w14:paraId="6D02E712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42</w:t>
            </w:r>
          </w:p>
        </w:tc>
        <w:tc>
          <w:tcPr>
            <w:tcW w:w="4177" w:type="dxa"/>
            <w:noWrap/>
            <w:vAlign w:val="center"/>
          </w:tcPr>
          <w:p w14:paraId="23679713" w14:textId="77777777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511" w:type="dxa"/>
            <w:noWrap/>
            <w:vAlign w:val="center"/>
          </w:tcPr>
          <w:p w14:paraId="31F19C87" w14:textId="1202A642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400,00</w:t>
            </w:r>
          </w:p>
        </w:tc>
        <w:tc>
          <w:tcPr>
            <w:tcW w:w="1399" w:type="dxa"/>
            <w:noWrap/>
            <w:vAlign w:val="center"/>
          </w:tcPr>
          <w:p w14:paraId="57D14961" w14:textId="7E8CA895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noWrap/>
            <w:vAlign w:val="center"/>
          </w:tcPr>
          <w:p w14:paraId="12F8F1F9" w14:textId="24DA09BE" w:rsidR="00125A50" w:rsidRPr="007710B6" w:rsidRDefault="00125A50" w:rsidP="00125A50">
            <w:pPr>
              <w:jc w:val="center"/>
              <w:rPr>
                <w:sz w:val="22"/>
                <w:szCs w:val="22"/>
              </w:rPr>
            </w:pPr>
            <w:r w:rsidRPr="007710B6">
              <w:rPr>
                <w:sz w:val="22"/>
                <w:szCs w:val="22"/>
              </w:rPr>
              <w:t>400,00</w:t>
            </w:r>
          </w:p>
        </w:tc>
      </w:tr>
    </w:tbl>
    <w:p w14:paraId="16CEB653" w14:textId="77777777" w:rsidR="007D271D" w:rsidRPr="007710B6" w:rsidRDefault="007D271D" w:rsidP="0062740A">
      <w:pPr>
        <w:jc w:val="both"/>
        <w:rPr>
          <w:sz w:val="22"/>
          <w:szCs w:val="22"/>
        </w:rPr>
      </w:pPr>
    </w:p>
    <w:p w14:paraId="507EECAB" w14:textId="0A0A99AE" w:rsidR="007D271D" w:rsidRPr="007710B6" w:rsidRDefault="007D271D" w:rsidP="007D271D">
      <w:pPr>
        <w:rPr>
          <w:sz w:val="22"/>
          <w:szCs w:val="22"/>
        </w:rPr>
      </w:pPr>
      <w:r w:rsidRPr="007710B6">
        <w:rPr>
          <w:sz w:val="22"/>
          <w:szCs w:val="22"/>
        </w:rPr>
        <w:t>U strukturi rashoda prema ekonomskoj klasifikaciji došlo je do smanjenja u odnosu na II. Izmjene i dopune financijskog plana Agencije i to u iznosu od 24.025,00 eura.</w:t>
      </w:r>
    </w:p>
    <w:p w14:paraId="13AF1A38" w14:textId="77777777" w:rsidR="00720AF5" w:rsidRPr="007710B6" w:rsidRDefault="00720AF5" w:rsidP="007D271D">
      <w:pPr>
        <w:rPr>
          <w:sz w:val="22"/>
          <w:szCs w:val="22"/>
        </w:rPr>
      </w:pPr>
    </w:p>
    <w:p w14:paraId="28E2B41B" w14:textId="626CF49F" w:rsidR="007D271D" w:rsidRPr="007710B6" w:rsidRDefault="007D271D" w:rsidP="007D271D">
      <w:pPr>
        <w:rPr>
          <w:sz w:val="22"/>
          <w:szCs w:val="22"/>
        </w:rPr>
      </w:pPr>
      <w:r w:rsidRPr="007710B6">
        <w:rPr>
          <w:sz w:val="22"/>
          <w:szCs w:val="22"/>
        </w:rPr>
        <w:t>Rashodi za zaposlene su se smanjili za 25.820,00 eura odnosno 6,00% te III. izmjenama i dopunama financijskog plana iznose 404.777,00 eura.</w:t>
      </w:r>
      <w:r w:rsidR="00EF1724" w:rsidRPr="007710B6">
        <w:rPr>
          <w:sz w:val="22"/>
          <w:szCs w:val="22"/>
        </w:rPr>
        <w:t xml:space="preserve"> </w:t>
      </w:r>
      <w:r w:rsidR="00EF4531" w:rsidRPr="007710B6">
        <w:rPr>
          <w:sz w:val="22"/>
          <w:szCs w:val="22"/>
        </w:rPr>
        <w:t>Razlog smanjenja je zbog korištenja djelatnika Agencije mjera iz Zakona o rodiljinim i roditeljskim potporama te samim time trošak plaće više nije na teret Agencije te preciznije</w:t>
      </w:r>
      <w:r w:rsidR="002D0E04">
        <w:rPr>
          <w:sz w:val="22"/>
          <w:szCs w:val="22"/>
        </w:rPr>
        <w:t>g</w:t>
      </w:r>
      <w:r w:rsidR="00EF4531" w:rsidRPr="007710B6">
        <w:rPr>
          <w:sz w:val="22"/>
          <w:szCs w:val="22"/>
        </w:rPr>
        <w:t xml:space="preserve"> planiranje troška zaposlenih do kraja tekuće godine.</w:t>
      </w:r>
    </w:p>
    <w:p w14:paraId="45E009B5" w14:textId="2BCD63E8" w:rsidR="007D271D" w:rsidRPr="007710B6" w:rsidRDefault="007D271D" w:rsidP="007D271D">
      <w:pPr>
        <w:rPr>
          <w:sz w:val="22"/>
          <w:szCs w:val="22"/>
        </w:rPr>
      </w:pPr>
      <w:r w:rsidRPr="007710B6">
        <w:rPr>
          <w:sz w:val="22"/>
          <w:szCs w:val="22"/>
        </w:rPr>
        <w:t>Materijalni rashodi su se povećali za 1.795,00 eura odnosno 4,42% te rebalansom iznose 42.445,00 eura.</w:t>
      </w:r>
      <w:r w:rsidR="00EF4531" w:rsidRPr="007710B6">
        <w:rPr>
          <w:sz w:val="22"/>
          <w:szCs w:val="22"/>
        </w:rPr>
        <w:t xml:space="preserve"> Najveće povećanje materijalnih rashoda je zbog </w:t>
      </w:r>
      <w:r w:rsidR="0093251A" w:rsidRPr="007710B6">
        <w:rPr>
          <w:sz w:val="22"/>
          <w:szCs w:val="22"/>
        </w:rPr>
        <w:t>povećanja</w:t>
      </w:r>
      <w:r w:rsidR="00EF4531" w:rsidRPr="007710B6">
        <w:rPr>
          <w:sz w:val="22"/>
          <w:szCs w:val="22"/>
        </w:rPr>
        <w:t xml:space="preserve"> rashoda za usluge te ostalih nespomenutih rashoda poslovanja.</w:t>
      </w:r>
    </w:p>
    <w:p w14:paraId="2A082EBD" w14:textId="67356EB7" w:rsidR="007D271D" w:rsidRPr="007710B6" w:rsidRDefault="007D271D" w:rsidP="007D271D">
      <w:pPr>
        <w:rPr>
          <w:sz w:val="22"/>
          <w:szCs w:val="22"/>
        </w:rPr>
      </w:pPr>
      <w:r w:rsidRPr="007710B6">
        <w:rPr>
          <w:sz w:val="22"/>
          <w:szCs w:val="22"/>
        </w:rPr>
        <w:t>Financijski rashodi se nisu mijenjali u odnosu na zadnje izmjene i dopune financijskog plana.</w:t>
      </w:r>
    </w:p>
    <w:p w14:paraId="53A65939" w14:textId="77777777" w:rsidR="008B332C" w:rsidRPr="007710B6" w:rsidRDefault="008B332C" w:rsidP="008B332C">
      <w:pPr>
        <w:rPr>
          <w:sz w:val="22"/>
          <w:szCs w:val="22"/>
        </w:rPr>
      </w:pPr>
    </w:p>
    <w:p w14:paraId="2FB9B55A" w14:textId="77777777" w:rsidR="008B332C" w:rsidRPr="007710B6" w:rsidRDefault="008B332C" w:rsidP="008B332C">
      <w:pPr>
        <w:rPr>
          <w:sz w:val="22"/>
          <w:szCs w:val="22"/>
        </w:rPr>
      </w:pPr>
      <w:r w:rsidRPr="007710B6">
        <w:rPr>
          <w:sz w:val="22"/>
          <w:szCs w:val="22"/>
        </w:rPr>
        <w:t>3.2. RASHODI ZA NABAVU NEFINANCIJSKE IMOVINE</w:t>
      </w:r>
    </w:p>
    <w:p w14:paraId="026F08C7" w14:textId="77777777" w:rsidR="008B332C" w:rsidRPr="007710B6" w:rsidRDefault="008B332C" w:rsidP="008B332C">
      <w:pPr>
        <w:rPr>
          <w:sz w:val="22"/>
          <w:szCs w:val="22"/>
        </w:rPr>
      </w:pPr>
    </w:p>
    <w:p w14:paraId="78B06DEA" w14:textId="5ECE986A" w:rsidR="008B332C" w:rsidRPr="007710B6" w:rsidRDefault="008B332C" w:rsidP="008B332C">
      <w:pPr>
        <w:rPr>
          <w:sz w:val="22"/>
          <w:szCs w:val="22"/>
        </w:rPr>
      </w:pPr>
      <w:r w:rsidRPr="007710B6">
        <w:rPr>
          <w:sz w:val="22"/>
          <w:szCs w:val="22"/>
        </w:rPr>
        <w:t xml:space="preserve">Rashodi za nabavu nefinancijske imovine </w:t>
      </w:r>
      <w:r w:rsidR="00DA3DAA" w:rsidRPr="007710B6">
        <w:rPr>
          <w:sz w:val="22"/>
          <w:szCs w:val="22"/>
        </w:rPr>
        <w:t>I</w:t>
      </w:r>
      <w:r w:rsidRPr="007710B6">
        <w:rPr>
          <w:sz w:val="22"/>
          <w:szCs w:val="22"/>
        </w:rPr>
        <w:t xml:space="preserve">I. </w:t>
      </w:r>
      <w:r w:rsidR="00DA3DAA" w:rsidRPr="007710B6">
        <w:rPr>
          <w:sz w:val="22"/>
          <w:szCs w:val="22"/>
        </w:rPr>
        <w:t>R</w:t>
      </w:r>
      <w:r w:rsidRPr="007710B6">
        <w:rPr>
          <w:sz w:val="22"/>
          <w:szCs w:val="22"/>
        </w:rPr>
        <w:t>ebalansom</w:t>
      </w:r>
      <w:r w:rsidR="00DA3DAA" w:rsidRPr="007710B6">
        <w:rPr>
          <w:sz w:val="22"/>
          <w:szCs w:val="22"/>
        </w:rPr>
        <w:t xml:space="preserve"> se nisu mijenjali i</w:t>
      </w:r>
      <w:r w:rsidRPr="007710B6">
        <w:rPr>
          <w:sz w:val="22"/>
          <w:szCs w:val="22"/>
        </w:rPr>
        <w:t xml:space="preserve"> iznose </w:t>
      </w:r>
      <w:r w:rsidR="00680BD1" w:rsidRPr="007710B6">
        <w:rPr>
          <w:sz w:val="22"/>
          <w:szCs w:val="22"/>
        </w:rPr>
        <w:t>400,00</w:t>
      </w:r>
      <w:r w:rsidRPr="007710B6">
        <w:rPr>
          <w:sz w:val="22"/>
          <w:szCs w:val="22"/>
        </w:rPr>
        <w:t xml:space="preserve"> eura.</w:t>
      </w:r>
    </w:p>
    <w:p w14:paraId="2375AFFC" w14:textId="77777777" w:rsidR="008B332C" w:rsidRPr="007710B6" w:rsidRDefault="008B332C" w:rsidP="008B332C">
      <w:pPr>
        <w:rPr>
          <w:sz w:val="22"/>
          <w:szCs w:val="22"/>
        </w:rPr>
      </w:pPr>
    </w:p>
    <w:p w14:paraId="74ED1868" w14:textId="77777777" w:rsidR="008B332C" w:rsidRPr="007710B6" w:rsidRDefault="008B332C" w:rsidP="008B332C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RAČUN PRIHODA I RASHODA PREMA IZVORIMA FINANCIRANJA </w:t>
      </w:r>
    </w:p>
    <w:p w14:paraId="46CE4105" w14:textId="77777777" w:rsidR="008B332C" w:rsidRPr="007710B6" w:rsidRDefault="008B332C" w:rsidP="008B332C">
      <w:pPr>
        <w:jc w:val="both"/>
        <w:rPr>
          <w:sz w:val="22"/>
          <w:szCs w:val="22"/>
        </w:rPr>
      </w:pPr>
    </w:p>
    <w:p w14:paraId="52D70464" w14:textId="0D0F00E2" w:rsidR="008B332C" w:rsidRPr="007710B6" w:rsidRDefault="008B332C" w:rsidP="008B332C">
      <w:pPr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U odnosu na financijski plan došlo je do promjene planiranih prihoda prema izvorima financiranja te su prihodi </w:t>
      </w:r>
      <w:r w:rsidR="00EF1724" w:rsidRPr="007710B6">
        <w:rPr>
          <w:sz w:val="22"/>
          <w:szCs w:val="22"/>
        </w:rPr>
        <w:t>smanjeni za 24.025,00</w:t>
      </w:r>
      <w:r w:rsidRPr="007710B6">
        <w:rPr>
          <w:sz w:val="22"/>
          <w:szCs w:val="22"/>
        </w:rPr>
        <w:t xml:space="preserve"> eura</w:t>
      </w:r>
      <w:r w:rsidR="00EF1724" w:rsidRPr="007710B6">
        <w:rPr>
          <w:sz w:val="22"/>
          <w:szCs w:val="22"/>
        </w:rPr>
        <w:t xml:space="preserve">. I </w:t>
      </w:r>
      <w:r w:rsidRPr="007710B6">
        <w:rPr>
          <w:sz w:val="22"/>
          <w:szCs w:val="22"/>
        </w:rPr>
        <w:t xml:space="preserve">dalje najveći izvor financiranja su opći prihodi i primici u iznosu od </w:t>
      </w:r>
      <w:r w:rsidR="00EF1724" w:rsidRPr="007710B6">
        <w:rPr>
          <w:sz w:val="22"/>
          <w:szCs w:val="22"/>
        </w:rPr>
        <w:t xml:space="preserve">381.515,00 </w:t>
      </w:r>
      <w:r w:rsidRPr="007710B6">
        <w:rPr>
          <w:sz w:val="22"/>
          <w:szCs w:val="22"/>
        </w:rPr>
        <w:t xml:space="preserve">eura, zatim </w:t>
      </w:r>
      <w:r w:rsidR="00010102" w:rsidRPr="007710B6">
        <w:rPr>
          <w:sz w:val="22"/>
          <w:szCs w:val="22"/>
        </w:rPr>
        <w:t xml:space="preserve">pomoći u iznosu od </w:t>
      </w:r>
      <w:r w:rsidR="00EF1724" w:rsidRPr="007710B6">
        <w:rPr>
          <w:sz w:val="22"/>
          <w:szCs w:val="22"/>
        </w:rPr>
        <w:t>34.900</w:t>
      </w:r>
      <w:r w:rsidR="00927758" w:rsidRPr="007710B6">
        <w:rPr>
          <w:sz w:val="22"/>
          <w:szCs w:val="22"/>
        </w:rPr>
        <w:t>,00</w:t>
      </w:r>
      <w:r w:rsidR="00010102" w:rsidRPr="007710B6">
        <w:rPr>
          <w:sz w:val="22"/>
          <w:szCs w:val="22"/>
        </w:rPr>
        <w:t xml:space="preserve"> eura, te </w:t>
      </w:r>
      <w:r w:rsidRPr="007710B6">
        <w:rPr>
          <w:sz w:val="22"/>
          <w:szCs w:val="22"/>
        </w:rPr>
        <w:t xml:space="preserve">vlastiti prihodi u iznosu od </w:t>
      </w:r>
      <w:r w:rsidR="007102B2" w:rsidRPr="007710B6">
        <w:rPr>
          <w:sz w:val="22"/>
          <w:szCs w:val="22"/>
        </w:rPr>
        <w:t>25.000,00 eura</w:t>
      </w:r>
      <w:r w:rsidR="00010102" w:rsidRPr="007710B6">
        <w:rPr>
          <w:sz w:val="22"/>
          <w:szCs w:val="22"/>
        </w:rPr>
        <w:t>.</w:t>
      </w:r>
    </w:p>
    <w:p w14:paraId="1DD04261" w14:textId="3B6D93BC" w:rsidR="008B332C" w:rsidRPr="007710B6" w:rsidRDefault="008B332C" w:rsidP="008B332C">
      <w:pPr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Prema izvorima financiranja najveći dio rashoda je planiran iz općih prihoda i primitaka i to u iznosu od </w:t>
      </w:r>
      <w:r w:rsidR="00EF1724" w:rsidRPr="007710B6">
        <w:rPr>
          <w:sz w:val="22"/>
          <w:szCs w:val="22"/>
        </w:rPr>
        <w:t>381.515,00</w:t>
      </w:r>
      <w:r w:rsidR="007102B2" w:rsidRPr="007710B6">
        <w:rPr>
          <w:sz w:val="22"/>
          <w:szCs w:val="22"/>
        </w:rPr>
        <w:t xml:space="preserve"> </w:t>
      </w:r>
      <w:r w:rsidRPr="007710B6">
        <w:rPr>
          <w:sz w:val="22"/>
          <w:szCs w:val="22"/>
        </w:rPr>
        <w:t xml:space="preserve">eura, zatim slijede </w:t>
      </w:r>
      <w:r w:rsidR="00927758" w:rsidRPr="007710B6">
        <w:rPr>
          <w:sz w:val="22"/>
          <w:szCs w:val="22"/>
        </w:rPr>
        <w:t xml:space="preserve">pomoći u iznosu </w:t>
      </w:r>
      <w:r w:rsidR="00EF1724" w:rsidRPr="007710B6">
        <w:rPr>
          <w:sz w:val="22"/>
          <w:szCs w:val="22"/>
        </w:rPr>
        <w:t>od 34.900,00</w:t>
      </w:r>
      <w:r w:rsidR="00927758" w:rsidRPr="007710B6">
        <w:rPr>
          <w:sz w:val="22"/>
          <w:szCs w:val="22"/>
        </w:rPr>
        <w:t xml:space="preserve"> eura te potom </w:t>
      </w:r>
      <w:r w:rsidRPr="007710B6">
        <w:rPr>
          <w:sz w:val="22"/>
          <w:szCs w:val="22"/>
        </w:rPr>
        <w:t xml:space="preserve">vlastiti prihodi u iznosu od </w:t>
      </w:r>
      <w:r w:rsidR="007102B2" w:rsidRPr="007710B6">
        <w:rPr>
          <w:sz w:val="22"/>
          <w:szCs w:val="22"/>
        </w:rPr>
        <w:t>31.217,00</w:t>
      </w:r>
      <w:r w:rsidR="00927758" w:rsidRPr="007710B6">
        <w:rPr>
          <w:sz w:val="22"/>
          <w:szCs w:val="22"/>
        </w:rPr>
        <w:t xml:space="preserve"> eura</w:t>
      </w:r>
      <w:r w:rsidRPr="007710B6">
        <w:rPr>
          <w:sz w:val="22"/>
          <w:szCs w:val="22"/>
        </w:rPr>
        <w:t xml:space="preserve">. </w:t>
      </w:r>
    </w:p>
    <w:p w14:paraId="598F32BE" w14:textId="77777777" w:rsidR="008B332C" w:rsidRPr="007710B6" w:rsidRDefault="008B332C" w:rsidP="008B332C">
      <w:pPr>
        <w:jc w:val="both"/>
        <w:rPr>
          <w:sz w:val="22"/>
          <w:szCs w:val="22"/>
        </w:rPr>
      </w:pPr>
    </w:p>
    <w:p w14:paraId="659A8301" w14:textId="77777777" w:rsidR="008B332C" w:rsidRPr="007710B6" w:rsidRDefault="008B332C" w:rsidP="008B332C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 RASHODI PREMA FUNKCIJSKOJ KLASIFIKACIJI</w:t>
      </w:r>
    </w:p>
    <w:p w14:paraId="73A0B159" w14:textId="77777777" w:rsidR="008B332C" w:rsidRPr="007710B6" w:rsidRDefault="008B332C" w:rsidP="008B332C">
      <w:pPr>
        <w:ind w:firstLine="708"/>
        <w:jc w:val="both"/>
        <w:rPr>
          <w:sz w:val="22"/>
          <w:szCs w:val="22"/>
        </w:rPr>
      </w:pPr>
    </w:p>
    <w:p w14:paraId="76C0AA6D" w14:textId="19FDEA72" w:rsidR="008B332C" w:rsidRPr="007710B6" w:rsidRDefault="008B332C" w:rsidP="008B332C">
      <w:pPr>
        <w:ind w:firstLine="708"/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Prema funkcijskoj klasifikaciji, </w:t>
      </w:r>
      <w:r w:rsidR="003D7F7A" w:rsidRPr="007710B6">
        <w:rPr>
          <w:sz w:val="22"/>
          <w:szCs w:val="22"/>
        </w:rPr>
        <w:t>I</w:t>
      </w:r>
      <w:r w:rsidRPr="007710B6">
        <w:rPr>
          <w:sz w:val="22"/>
          <w:szCs w:val="22"/>
        </w:rPr>
        <w:t>I</w:t>
      </w:r>
      <w:r w:rsidR="00416A23" w:rsidRPr="007710B6">
        <w:rPr>
          <w:sz w:val="22"/>
          <w:szCs w:val="22"/>
        </w:rPr>
        <w:t>I</w:t>
      </w:r>
      <w:r w:rsidRPr="007710B6">
        <w:rPr>
          <w:sz w:val="22"/>
          <w:szCs w:val="22"/>
        </w:rPr>
        <w:t>. rebalansom rashodi za 202</w:t>
      </w:r>
      <w:r w:rsidR="00895F5D" w:rsidRPr="007710B6">
        <w:rPr>
          <w:sz w:val="22"/>
          <w:szCs w:val="22"/>
        </w:rPr>
        <w:t>5</w:t>
      </w:r>
      <w:r w:rsidRPr="007710B6">
        <w:rPr>
          <w:sz w:val="22"/>
          <w:szCs w:val="22"/>
        </w:rPr>
        <w:t>. godinu su planirani kako slijedi od najvećeg prema najmanjem: Usluga unaprjeđenja stanovanja i zajednice te rekreacija, kultura i religija.</w:t>
      </w:r>
    </w:p>
    <w:p w14:paraId="5857049E" w14:textId="77777777" w:rsidR="008B332C" w:rsidRPr="007710B6" w:rsidRDefault="008B332C" w:rsidP="008B332C">
      <w:pPr>
        <w:rPr>
          <w:sz w:val="22"/>
          <w:szCs w:val="22"/>
        </w:rPr>
      </w:pPr>
    </w:p>
    <w:p w14:paraId="1D590654" w14:textId="77777777" w:rsidR="008B332C" w:rsidRPr="007710B6" w:rsidRDefault="008B332C" w:rsidP="008B332C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7710B6">
        <w:rPr>
          <w:sz w:val="22"/>
          <w:szCs w:val="22"/>
        </w:rPr>
        <w:t xml:space="preserve"> PRENESENI VIŠAK ILI MANJAK</w:t>
      </w:r>
    </w:p>
    <w:p w14:paraId="7B5491B0" w14:textId="77777777" w:rsidR="008B332C" w:rsidRPr="007710B6" w:rsidRDefault="008B332C" w:rsidP="008B332C">
      <w:pPr>
        <w:jc w:val="both"/>
        <w:rPr>
          <w:sz w:val="22"/>
          <w:szCs w:val="22"/>
        </w:rPr>
      </w:pPr>
    </w:p>
    <w:p w14:paraId="76661095" w14:textId="299807C6" w:rsidR="008B332C" w:rsidRPr="007710B6" w:rsidRDefault="008B332C" w:rsidP="008B332C">
      <w:pPr>
        <w:jc w:val="both"/>
        <w:rPr>
          <w:sz w:val="22"/>
          <w:szCs w:val="22"/>
        </w:rPr>
      </w:pPr>
      <w:r w:rsidRPr="007710B6">
        <w:rPr>
          <w:sz w:val="22"/>
          <w:szCs w:val="22"/>
        </w:rPr>
        <w:tab/>
      </w:r>
      <w:r w:rsidR="00416A23" w:rsidRPr="007710B6">
        <w:rPr>
          <w:sz w:val="22"/>
          <w:szCs w:val="22"/>
        </w:rPr>
        <w:t>I</w:t>
      </w:r>
      <w:r w:rsidRPr="007710B6">
        <w:rPr>
          <w:sz w:val="22"/>
          <w:szCs w:val="22"/>
        </w:rPr>
        <w:t>I</w:t>
      </w:r>
      <w:r w:rsidR="003D7F7A" w:rsidRPr="007710B6">
        <w:rPr>
          <w:sz w:val="22"/>
          <w:szCs w:val="22"/>
        </w:rPr>
        <w:t>I</w:t>
      </w:r>
      <w:r w:rsidRPr="007710B6">
        <w:rPr>
          <w:sz w:val="22"/>
          <w:szCs w:val="22"/>
        </w:rPr>
        <w:t xml:space="preserve">. izmjenama i dopunama financijskog plana Agencije ukupno planirani prihodi i primici u </w:t>
      </w:r>
      <w:r w:rsidRPr="007710B6">
        <w:rPr>
          <w:sz w:val="22"/>
          <w:szCs w:val="22"/>
        </w:rPr>
        <w:lastRenderedPageBreak/>
        <w:t>202</w:t>
      </w:r>
      <w:r w:rsidR="00293C10" w:rsidRPr="007710B6">
        <w:rPr>
          <w:sz w:val="22"/>
          <w:szCs w:val="22"/>
        </w:rPr>
        <w:t>5</w:t>
      </w:r>
      <w:r w:rsidRPr="007710B6">
        <w:rPr>
          <w:sz w:val="22"/>
          <w:szCs w:val="22"/>
        </w:rPr>
        <w:t xml:space="preserve">. godini iznose </w:t>
      </w:r>
      <w:r w:rsidR="00416A23" w:rsidRPr="007710B6">
        <w:rPr>
          <w:sz w:val="22"/>
          <w:szCs w:val="22"/>
        </w:rPr>
        <w:t>441.415,00</w:t>
      </w:r>
      <w:r w:rsidRPr="007710B6">
        <w:rPr>
          <w:sz w:val="22"/>
          <w:szCs w:val="22"/>
        </w:rPr>
        <w:t xml:space="preserve"> eura, a rashodi i izdaci iznose </w:t>
      </w:r>
      <w:r w:rsidR="00416A23" w:rsidRPr="007710B6">
        <w:rPr>
          <w:sz w:val="22"/>
          <w:szCs w:val="22"/>
        </w:rPr>
        <w:t>447.632,00</w:t>
      </w:r>
      <w:r w:rsidR="00944E71" w:rsidRPr="007710B6">
        <w:rPr>
          <w:sz w:val="22"/>
          <w:szCs w:val="22"/>
        </w:rPr>
        <w:t xml:space="preserve"> </w:t>
      </w:r>
      <w:r w:rsidRPr="007710B6">
        <w:rPr>
          <w:sz w:val="22"/>
          <w:szCs w:val="22"/>
        </w:rPr>
        <w:t xml:space="preserve">eura. €. Uravnoteženje financijskog plana postiže se planiranim viškom iz prethodne godine u iznosu od </w:t>
      </w:r>
      <w:r w:rsidR="00293C10" w:rsidRPr="007710B6">
        <w:rPr>
          <w:sz w:val="22"/>
          <w:szCs w:val="22"/>
        </w:rPr>
        <w:t>6.217,00</w:t>
      </w:r>
      <w:r w:rsidRPr="007710B6">
        <w:rPr>
          <w:sz w:val="22"/>
          <w:szCs w:val="22"/>
        </w:rPr>
        <w:t xml:space="preserve"> </w:t>
      </w:r>
      <w:r w:rsidR="00293C10" w:rsidRPr="007710B6">
        <w:rPr>
          <w:sz w:val="22"/>
          <w:szCs w:val="22"/>
        </w:rPr>
        <w:t>eura</w:t>
      </w:r>
      <w:r w:rsidRPr="007710B6">
        <w:rPr>
          <w:sz w:val="22"/>
          <w:szCs w:val="22"/>
        </w:rPr>
        <w:t>.</w:t>
      </w:r>
    </w:p>
    <w:p w14:paraId="0A287AD7" w14:textId="77777777" w:rsidR="008B332C" w:rsidRPr="007710B6" w:rsidRDefault="008B332C" w:rsidP="00944B30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p w14:paraId="1C90EAC7" w14:textId="77777777" w:rsidR="001F2DE5" w:rsidRPr="007710B6" w:rsidRDefault="001F2DE5" w:rsidP="00944B30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p w14:paraId="395777A8" w14:textId="57B02BE6" w:rsidR="000517A5" w:rsidRPr="007710B6" w:rsidRDefault="000517A5" w:rsidP="00944B30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7710B6">
        <w:rPr>
          <w:rFonts w:eastAsia="Times New Roman"/>
          <w:b/>
          <w:bCs/>
          <w:kern w:val="0"/>
          <w:sz w:val="22"/>
          <w:szCs w:val="22"/>
        </w:rPr>
        <w:t>POSEBNI DIO</w:t>
      </w:r>
    </w:p>
    <w:p w14:paraId="02E54D6A" w14:textId="55411880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  <w:r w:rsidRPr="007710B6">
        <w:rPr>
          <w:rFonts w:eastAsia="Times New Roman"/>
          <w:b/>
          <w:bCs/>
          <w:kern w:val="0"/>
          <w:sz w:val="22"/>
          <w:szCs w:val="22"/>
        </w:rPr>
        <w:t>Proračunski korisnik 50725 – Lokalna razvojna agencija Požega LO-RA</w:t>
      </w:r>
    </w:p>
    <w:p w14:paraId="1CF1A497" w14:textId="77777777" w:rsidR="00857797" w:rsidRPr="007710B6" w:rsidRDefault="00857797" w:rsidP="000517A5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p w14:paraId="6EBE9E71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Javna ustanova Lokalna razvojna agencija Požega osnovana je 2018. godine te se sastoji od tri (3) ustrojstvene jedinice: Ured ravnatelja, Odjel za strateško planiranje i razvojne programe i Odjel za pripremu i provedbu projekata.</w:t>
      </w:r>
    </w:p>
    <w:p w14:paraId="7ECC191A" w14:textId="1471F1A5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LO-RA Požega obavlja sljedeće djelatnosti: poticanje razvoja gospodarstva, turizma, poljoprivrede i organizacija civilnog društva Grada Požege, koordiniranje izrade strategija razvoja jedinica lokalne samouprave, poticanje pripreme razvojnih projekata na području jedinice lokalne samouprave, sudjelovanje u izradi razvojnih projekata i strateških projekata regionalnog razvoja statističke regije, priprema i provedba razvojnih programa i projekata Grada Požege financiranih iz sredstava EU fondova, pružanje savjetodavne i tehničke pomoći u pripremi projekata gospodarskih subjekata s područja Grada Požege, istraživanje tržišta i ispitivanje javnog mijenja, organizacija sastanaka i poslovnih sajmova, ostale poslovne pomoćne uslužne djelatnosti i djelatnost upravljanja Poduzetničkim inkubatorom u Požegi te druge poslove definirane Statutom.</w:t>
      </w:r>
    </w:p>
    <w:p w14:paraId="4BB70550" w14:textId="77777777" w:rsidR="006410A8" w:rsidRPr="007710B6" w:rsidRDefault="006410A8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701"/>
      </w:tblGrid>
      <w:tr w:rsidR="006410A8" w:rsidRPr="007710B6" w14:paraId="4CF31024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6F53" w14:textId="77777777" w:rsidR="006410A8" w:rsidRPr="007710B6" w:rsidRDefault="006410A8" w:rsidP="006410A8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Glava 00303 JAVNA USTANOVA - LOKALNA RAZVOJNA AGENCIJA</w:t>
            </w:r>
          </w:p>
          <w:p w14:paraId="41D6A8E8" w14:textId="77777777" w:rsidR="006410A8" w:rsidRPr="007710B6" w:rsidRDefault="006410A8" w:rsidP="006410A8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50725 LOKALNA RAZVOJNA AGENCIJA POŽEGA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A9988" w14:textId="2E3FDB2E" w:rsidR="006410A8" w:rsidRPr="007710B6" w:rsidRDefault="006410A8" w:rsidP="006410A8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</w:t>
            </w:r>
            <w:r w:rsidR="000C7206" w:rsidRPr="007710B6">
              <w:rPr>
                <w:rFonts w:eastAsia="Times New Roman"/>
                <w:kern w:val="0"/>
                <w:sz w:val="22"/>
                <w:szCs w:val="22"/>
              </w:rPr>
              <w:t>I</w:t>
            </w:r>
            <w:r w:rsidRPr="007710B6">
              <w:rPr>
                <w:rFonts w:eastAsia="Times New Roman"/>
                <w:kern w:val="0"/>
                <w:sz w:val="22"/>
                <w:szCs w:val="22"/>
              </w:rPr>
              <w:t>.REBALANS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DAAA" w14:textId="3FF03E71" w:rsidR="006410A8" w:rsidRPr="007710B6" w:rsidRDefault="006410A8" w:rsidP="006410A8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16096" w14:textId="68160059" w:rsidR="006410A8" w:rsidRPr="007710B6" w:rsidRDefault="006410A8" w:rsidP="006410A8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</w:t>
            </w:r>
            <w:r w:rsidR="000C7206" w:rsidRPr="007710B6">
              <w:rPr>
                <w:rFonts w:eastAsia="Times New Roman"/>
                <w:kern w:val="0"/>
                <w:sz w:val="22"/>
                <w:szCs w:val="22"/>
              </w:rPr>
              <w:t>I</w:t>
            </w:r>
            <w:r w:rsidRPr="007710B6">
              <w:rPr>
                <w:rFonts w:eastAsia="Times New Roman"/>
                <w:kern w:val="0"/>
                <w:sz w:val="22"/>
                <w:szCs w:val="22"/>
              </w:rPr>
              <w:t>I.REBALANS</w:t>
            </w:r>
          </w:p>
        </w:tc>
      </w:tr>
      <w:tr w:rsidR="000C7206" w:rsidRPr="007710B6" w14:paraId="3C069EB0" w14:textId="77777777" w:rsidTr="000C7206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F1105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Korisnik K080 LOKALNA RAZVOJNA AGENCIJA POŽEGA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A9CE" w14:textId="39A83373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471.657,00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3E7E" w14:textId="2E0D8A80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-24.025,00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4EF3" w14:textId="7DD26C52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447.632,00</w:t>
            </w:r>
          </w:p>
        </w:tc>
      </w:tr>
      <w:tr w:rsidR="000C7206" w:rsidRPr="007710B6" w14:paraId="67689C12" w14:textId="77777777" w:rsidTr="000C7206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29AAE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PROGRAM 2500 REDOVNA DJELATNOST LOKALNE RAZVOJNE AGENCIJE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4EFC3" w14:textId="69C503A4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423.557,00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CA8E" w14:textId="2C148C20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-10.825,00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D84B4" w14:textId="636AF0D8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417.732,00</w:t>
            </w:r>
          </w:p>
        </w:tc>
      </w:tr>
      <w:tr w:rsidR="000C7206" w:rsidRPr="007710B6" w14:paraId="034B1F8B" w14:textId="77777777" w:rsidTr="000C7206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83E99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PROGRAM 2501 PRIPREMA I PROVEDBA PROJEKATA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653A5" w14:textId="44143429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48.100,00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38F2C" w14:textId="060BC413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-13.200,00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86799" w14:textId="2091995C" w:rsidR="000C7206" w:rsidRPr="007710B6" w:rsidRDefault="000C7206" w:rsidP="000C7206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  <w:highlight w:val="yellow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34.900,00</w:t>
            </w:r>
          </w:p>
        </w:tc>
      </w:tr>
    </w:tbl>
    <w:p w14:paraId="34DCC429" w14:textId="77777777" w:rsidR="00857797" w:rsidRPr="007710B6" w:rsidRDefault="00857797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p w14:paraId="7405CB7E" w14:textId="355C66B3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NAZIV PROGRAMA: REDOVNA DJELATNOST LOKALNE RAZVOJNE AGENCIJE</w:t>
      </w:r>
    </w:p>
    <w:p w14:paraId="5AED6571" w14:textId="77777777" w:rsidR="00EC1B9C" w:rsidRPr="007710B6" w:rsidRDefault="00EC1B9C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p w14:paraId="1D5CA33A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Redovna djelatnost Agencije odnosi se na aktivnosti kojima se osigurava nesmetano djelovanje Poduzetničkog inkubatora Požega kojim Agencija upravlja, obavljanje svih administrativnih poslova nužnih za funkcioniranje Agencije.</w:t>
      </w:r>
    </w:p>
    <w:p w14:paraId="05EEBB9F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Zakonska osnova za uvođenje programa:</w:t>
      </w:r>
    </w:p>
    <w:p w14:paraId="72EA3857" w14:textId="77777777" w:rsidR="00EC1B9C" w:rsidRPr="007710B6" w:rsidRDefault="00EC1B9C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p w14:paraId="53BEA7E0" w14:textId="77777777" w:rsidR="00EC1B9C" w:rsidRPr="007710B6" w:rsidRDefault="00EC1B9C" w:rsidP="00EC1B9C">
      <w:pPr>
        <w:widowControl/>
        <w:numPr>
          <w:ilvl w:val="0"/>
          <w:numId w:val="10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Zakon o ustanovama (Narodne novine, broj: 76/93., 29/97., 47/99., 35/08., 127/19. i 151/22.),</w:t>
      </w:r>
    </w:p>
    <w:p w14:paraId="543B0E32" w14:textId="77777777" w:rsidR="00EC1B9C" w:rsidRPr="007710B6" w:rsidRDefault="00EC1B9C" w:rsidP="00EC1B9C">
      <w:pPr>
        <w:widowControl/>
        <w:numPr>
          <w:ilvl w:val="0"/>
          <w:numId w:val="10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Zakon o regionalnom razvoju Republike Hrvatske (Narodne novine, broj: 147/14., 123/17. i 118/18.) i</w:t>
      </w:r>
    </w:p>
    <w:p w14:paraId="789C7B7D" w14:textId="77777777" w:rsidR="00EC1B9C" w:rsidRPr="007710B6" w:rsidRDefault="00EC1B9C" w:rsidP="00EC1B9C">
      <w:pPr>
        <w:widowControl/>
        <w:numPr>
          <w:ilvl w:val="0"/>
          <w:numId w:val="10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Odluka Gradskog vijeća Grada Požege o osnivanju Javne ustanove Lokalna razvojna agencija Požega (Službene novine Grada Požege, 19/18., 2/19. i 16/19.).</w:t>
      </w:r>
    </w:p>
    <w:p w14:paraId="263A56C2" w14:textId="77777777" w:rsidR="00EC1B9C" w:rsidRPr="007710B6" w:rsidRDefault="00EC1B9C" w:rsidP="00EC1B9C">
      <w:pPr>
        <w:widowControl/>
        <w:numPr>
          <w:ilvl w:val="0"/>
          <w:numId w:val="10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Calibri"/>
          <w:noProof/>
          <w:sz w:val="22"/>
          <w:szCs w:val="22"/>
          <w:lang w:val="pt-PT"/>
        </w:rPr>
        <w:t>Statuta Javne ustanove Lokalna razvojna agencija Požega (KLASA: 025-01/24-03/3, URBROJ: 2177-30-01/01-24-1 od 30. listopada 2024.), Službene novine Grada Požege (19/24. i 14/25.).</w:t>
      </w:r>
    </w:p>
    <w:p w14:paraId="271F1D21" w14:textId="77777777" w:rsidR="00EC1B9C" w:rsidRPr="007710B6" w:rsidRDefault="00EC1B9C" w:rsidP="00EC1B9C">
      <w:pPr>
        <w:widowControl/>
        <w:numPr>
          <w:ilvl w:val="0"/>
          <w:numId w:val="10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Calibri"/>
          <w:noProof/>
          <w:sz w:val="22"/>
          <w:szCs w:val="22"/>
        </w:rPr>
        <w:t>Kolektivni ugovor za zaposlene u ustanovama Grada Požege (Službene novine Grada Požege, 7/21., 12/22., 23/22., 6/23., 8/23., 10/23., 17/23., 19/23., 6/24., 7/24., 21/24., 2/25. i 6/25.)</w:t>
      </w:r>
    </w:p>
    <w:p w14:paraId="6FAD4DDB" w14:textId="77777777" w:rsidR="00EC1B9C" w:rsidRPr="007710B6" w:rsidRDefault="00EC1B9C" w:rsidP="00EC1B9C">
      <w:pPr>
        <w:widowControl/>
        <w:numPr>
          <w:ilvl w:val="0"/>
          <w:numId w:val="10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Pravilnik o unutarnjem ustrojstvu Javne ustanove Lokalna razvojna agencija Požega (Broj: 01/2023.-9 od 07. ožujka 2023. godine), Pravilnik o izmjenama Pravilnika o unutarnjem ustrojstvu Javne ustanove Lokalna razvojna agencija Požega (KLASA: 025-01/24-03/1 URBROJ: 2177-1-30-01/01-24-5 od 30. siječnja 2024.), Pravilnik o dopuni i izmjenama Pravilnika o unutarnjem ustrojstvu Javne ustanove Lokalna razvojna agencija Požega (KLASA: 025-01/24-03/1 URBROJ: 2177-1-30-01/01-24-12 od 30. listopada 2024.)</w:t>
      </w:r>
    </w:p>
    <w:p w14:paraId="0844D57C" w14:textId="77777777" w:rsidR="00EC1B9C" w:rsidRPr="007710B6" w:rsidRDefault="00EC1B9C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p w14:paraId="0B8C3151" w14:textId="77777777" w:rsidR="00857797" w:rsidRPr="007710B6" w:rsidRDefault="00857797" w:rsidP="00EC1B9C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696"/>
        <w:gridCol w:w="1706"/>
      </w:tblGrid>
      <w:tr w:rsidR="000C7206" w:rsidRPr="007710B6" w14:paraId="3F54E8F1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EB1EC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PROGRAM 2500 REDOVNA DJELATNOST LOKALNE RAZVOJNE AGENCIJE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CA192" w14:textId="188A0CB3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II.REBALANS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3B06" w14:textId="7C81FF4C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83EFB" w14:textId="0A7F0B50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III.REBALANS</w:t>
            </w:r>
          </w:p>
        </w:tc>
      </w:tr>
      <w:tr w:rsidR="00EC1B9C" w:rsidRPr="007710B6" w14:paraId="1DE090A3" w14:textId="77777777" w:rsidTr="006F2E44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94383" w14:textId="77777777" w:rsidR="00EC1B9C" w:rsidRPr="007710B6" w:rsidRDefault="00EC1B9C" w:rsidP="00EC1B9C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Aktivnost A250001 OSNOVNA AKTIVNOST LOKALNE RAZVOJNE AGENCIJE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C9E3" w14:textId="53760D0A" w:rsidR="00EC1B9C" w:rsidRPr="007710B6" w:rsidRDefault="00EC1B9C" w:rsidP="00EC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420.027,00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0E660" w14:textId="75D329A1" w:rsidR="00EC1B9C" w:rsidRPr="007710B6" w:rsidRDefault="00EC1B9C" w:rsidP="00EC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-10.825,00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D3B5" w14:textId="3BBCEE44" w:rsidR="00EC1B9C" w:rsidRPr="007710B6" w:rsidRDefault="00EC1B9C" w:rsidP="00EC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409.202,00</w:t>
            </w:r>
          </w:p>
        </w:tc>
      </w:tr>
      <w:tr w:rsidR="00EC1B9C" w:rsidRPr="007710B6" w14:paraId="7E7A96A6" w14:textId="77777777" w:rsidTr="00DC6652">
        <w:trPr>
          <w:trHeight w:val="864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7470" w14:textId="77777777" w:rsidR="00EC1B9C" w:rsidRPr="007710B6" w:rsidRDefault="00EC1B9C" w:rsidP="00EC1B9C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Kapitalni projekt K250001 NABAVA OPREME ZA LOKALNU RAZVOJNU AGENCIJU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4C182" w14:textId="744B9CB6" w:rsidR="00EC1B9C" w:rsidRPr="007710B6" w:rsidRDefault="00EC1B9C" w:rsidP="00EC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3.530,00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6362" w14:textId="450DF923" w:rsidR="00EC1B9C" w:rsidRPr="007710B6" w:rsidRDefault="00EC1B9C" w:rsidP="00EC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6133" w14:textId="5A5422D1" w:rsidR="00EC1B9C" w:rsidRPr="007710B6" w:rsidRDefault="00EC1B9C" w:rsidP="00EC1B9C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3.530,00</w:t>
            </w:r>
          </w:p>
        </w:tc>
      </w:tr>
      <w:tr w:rsidR="006F2E44" w:rsidRPr="007710B6" w14:paraId="36A4A219" w14:textId="77777777" w:rsidTr="006F2E44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F25631" w14:textId="77777777" w:rsidR="006F2E44" w:rsidRPr="007710B6" w:rsidRDefault="006F2E44" w:rsidP="006F2E44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16CCB" w14:textId="45C92FF1" w:rsidR="006F2E44" w:rsidRPr="007710B6" w:rsidRDefault="00EC1B9C" w:rsidP="002B5C0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423.557,00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77D2A" w14:textId="604CC2DA" w:rsidR="006F2E44" w:rsidRPr="007710B6" w:rsidRDefault="00EC1B9C" w:rsidP="002B5C0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-10.825,00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90CB" w14:textId="51A5A566" w:rsidR="006F2E44" w:rsidRPr="007710B6" w:rsidRDefault="00EC1B9C" w:rsidP="002B5C0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412.732,00</w:t>
            </w:r>
          </w:p>
        </w:tc>
      </w:tr>
    </w:tbl>
    <w:p w14:paraId="35B00C10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p w14:paraId="64EB7791" w14:textId="20173745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Osnovna aktivnost Lokalne razvojne agencije Požega odnosi se na rashode za poslovanje, materijalne i financijske rashode koji su potrebni za redovno obavljanje poslovanja.</w:t>
      </w:r>
    </w:p>
    <w:p w14:paraId="3856D164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Nabava opreme za Lokalnu razvojnu agenciju Požega odnosi se na troškove leasinga za automobile te opremu potrebnu za redovno obavljanje poslovanja.</w:t>
      </w:r>
    </w:p>
    <w:p w14:paraId="44C38280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9"/>
        <w:gridCol w:w="1570"/>
        <w:gridCol w:w="922"/>
        <w:gridCol w:w="1081"/>
        <w:gridCol w:w="1564"/>
        <w:gridCol w:w="1363"/>
        <w:gridCol w:w="1638"/>
      </w:tblGrid>
      <w:tr w:rsidR="000C7206" w:rsidRPr="007710B6" w14:paraId="2E7D9D33" w14:textId="77777777" w:rsidTr="009319DA">
        <w:trPr>
          <w:trHeight w:val="432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75ABA964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Pokazatelj uspješnosti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58E46C8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Definicija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E3E3E66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Jedinica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4EC9D6E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Polazna vrijednost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4605EA6" w14:textId="3BF663BB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II.REBALANS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01BF067" w14:textId="630CE28A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AE2810E" w14:textId="56841D93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III.REBALANS</w:t>
            </w:r>
          </w:p>
        </w:tc>
      </w:tr>
      <w:tr w:rsidR="000517A5" w:rsidRPr="007710B6" w14:paraId="6153CB58" w14:textId="77777777" w:rsidTr="009319DA">
        <w:trPr>
          <w:trHeight w:val="763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4048053" w14:textId="77777777" w:rsidR="000517A5" w:rsidRPr="007710B6" w:rsidRDefault="000517A5" w:rsidP="000517A5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Izvršavanje poslova iz djelokruga rada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BBBBEFA" w14:textId="77777777" w:rsidR="000517A5" w:rsidRPr="007710B6" w:rsidRDefault="000517A5" w:rsidP="000517A5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Uspješnost provedenih aktivnosti kojima se osigurava funkcioniranje Lokalne razvojne agencije Požega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C9A59F5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%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879DD60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62E8FC1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100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34DBDD2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87811E7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100</w:t>
            </w:r>
          </w:p>
        </w:tc>
      </w:tr>
      <w:tr w:rsidR="000517A5" w:rsidRPr="007710B6" w14:paraId="7EFD5C63" w14:textId="77777777" w:rsidTr="009319DA">
        <w:trPr>
          <w:trHeight w:val="535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6ACD58B" w14:textId="77777777" w:rsidR="000517A5" w:rsidRPr="007710B6" w:rsidRDefault="000517A5" w:rsidP="000517A5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 xml:space="preserve">Popunjenost kapaciteta poslovnih prostora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F8928E4" w14:textId="77777777" w:rsidR="000517A5" w:rsidRPr="007710B6" w:rsidRDefault="000517A5" w:rsidP="000517A5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Broj korisnika s kojima je sklopljen ugovor o zakupu poslovnog prostora u Poduzetničkom inkubatoru Požega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BF25BD1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broj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BB9221D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485E8D6C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E644EBC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92D6EB9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13</w:t>
            </w:r>
          </w:p>
        </w:tc>
      </w:tr>
    </w:tbl>
    <w:p w14:paraId="58CE301C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p w14:paraId="79187C9B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NAZIV PROGRAMA: PRIPREMA I PROVEDBA PROJEKATA</w:t>
      </w:r>
    </w:p>
    <w:p w14:paraId="3B714FBA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Program se odnosi na poticanje razvoja gospodarstva, turizma, poljoprivrede i organizacija civilnog društva grada Požege kroz pripremu i provedbu projekata financiranih sredstvima Europske unije, nacionalnim i ostalim sredstvima.</w:t>
      </w:r>
    </w:p>
    <w:p w14:paraId="050C7182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Zakonska osnova za uvođenje programa:</w:t>
      </w:r>
    </w:p>
    <w:p w14:paraId="3FEF3CE6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Zakon o regionalnom razvoju Republike Hrvatske (Narodne novine, broj: 147/14., 123/17. i 118/18.),</w:t>
      </w:r>
    </w:p>
    <w:p w14:paraId="58001C45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Ugovor o pristupanju Republike Hrvatske Europskoj uniji (Narodne novine, Međunarodni ugovori 2/2012.),</w:t>
      </w:r>
    </w:p>
    <w:p w14:paraId="17495F4E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Zakon o uspostavi institucionalnog okvira za provedbu Europskih strukturnih i investicijskih fondova u Republici Hrvatskoj u financijskom razdoblju 2014.-2020 (Narodne novine, broj: 92/14.) i</w:t>
      </w:r>
    </w:p>
    <w:p w14:paraId="74D9FDD0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Integrirani teritorijalni program 2021.-2027. (Integrated Territorial Programme 2021 – 2027)</w:t>
      </w:r>
    </w:p>
    <w:p w14:paraId="69EB0387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lastRenderedPageBreak/>
        <w:t>Zakon o institucionalnom okviru za korištenje fondova Europske unije u Republici Hrvatskoj (Narodne novine, broj 116/21),</w:t>
      </w:r>
    </w:p>
    <w:p w14:paraId="77F352B1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Uredbe o funkcijama, zadaćama i odgovornosti Koordinacijskog tijela u institucionalnom okviru za korištenje fondova Europske unije u Republici Hrvatskoj u financijskom razdoblju od 2021. do 2027. godine (Narodne novine, broj 96/22),</w:t>
      </w:r>
    </w:p>
    <w:p w14:paraId="4CB84BC8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rPr>
          <w:rFonts w:eastAsia="Times New Roman"/>
          <w:kern w:val="0"/>
          <w:sz w:val="22"/>
          <w:szCs w:val="22"/>
        </w:rPr>
      </w:pPr>
      <w:r w:rsidRPr="007710B6">
        <w:rPr>
          <w:rFonts w:eastAsia="Times New Roman"/>
          <w:kern w:val="0"/>
          <w:sz w:val="22"/>
          <w:szCs w:val="22"/>
        </w:rPr>
        <w:t>Uredbe o tijelima u sustavu upravljanja i kontrole za provedbu programa iz područja teritorijalnih ulaganja i pravedne tranzicije za financijsko razdoblje 2021.- 2027. (Narodne novine, broj 96/22.).</w:t>
      </w:r>
    </w:p>
    <w:p w14:paraId="55401EAF" w14:textId="77777777" w:rsidR="007526F1" w:rsidRPr="007710B6" w:rsidRDefault="007526F1" w:rsidP="007526F1">
      <w:pPr>
        <w:widowControl/>
        <w:numPr>
          <w:ilvl w:val="0"/>
          <w:numId w:val="11"/>
        </w:numPr>
        <w:suppressAutoHyphens w:val="0"/>
        <w:jc w:val="both"/>
        <w:rPr>
          <w:sz w:val="22"/>
          <w:szCs w:val="22"/>
        </w:rPr>
      </w:pPr>
      <w:r w:rsidRPr="007710B6">
        <w:rPr>
          <w:sz w:val="22"/>
          <w:szCs w:val="22"/>
        </w:rPr>
        <w:t>Program međuregionalne suradnje Interreg Europe 2021.-2027.</w:t>
      </w:r>
    </w:p>
    <w:p w14:paraId="40B0AF47" w14:textId="77777777" w:rsidR="00857797" w:rsidRPr="007710B6" w:rsidRDefault="00857797" w:rsidP="007526F1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3969"/>
        <w:gridCol w:w="1701"/>
        <w:gridCol w:w="1701"/>
        <w:gridCol w:w="1696"/>
      </w:tblGrid>
      <w:tr w:rsidR="000C7206" w:rsidRPr="007710B6" w14:paraId="36D5B1AD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194B5" w14:textId="77777777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PROGRAM 2501 PRIPREMA I PROVEDBA PROJEKATA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2EC45" w14:textId="1842C8A1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II.REBALANS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F1179" w14:textId="02D00F54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PROMJENA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E12D8" w14:textId="32A7B07B" w:rsidR="000C7206" w:rsidRPr="007710B6" w:rsidRDefault="000C7206" w:rsidP="000C7206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III.REBALANS</w:t>
            </w:r>
          </w:p>
        </w:tc>
      </w:tr>
      <w:tr w:rsidR="000517A5" w:rsidRPr="007710B6" w14:paraId="73F6D6E9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DFF15" w14:textId="77777777" w:rsidR="000517A5" w:rsidRPr="007710B6" w:rsidRDefault="000517A5" w:rsidP="000517A5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 xml:space="preserve">Tekući projekt T250001 IZGRADNJA I OPREMANJE ATLETSKOG STADIONA U POŽEGI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9C2D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48.100,00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3220" w14:textId="640D4B6E" w:rsidR="000517A5" w:rsidRPr="007710B6" w:rsidRDefault="007526F1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-14.400,00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AF646" w14:textId="303BC504" w:rsidR="000517A5" w:rsidRPr="007710B6" w:rsidRDefault="007526F1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33.700,00</w:t>
            </w:r>
          </w:p>
        </w:tc>
      </w:tr>
      <w:tr w:rsidR="007526F1" w:rsidRPr="007710B6" w14:paraId="31350104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C00E" w14:textId="01BD57A4" w:rsidR="007526F1" w:rsidRPr="007710B6" w:rsidRDefault="007526F1" w:rsidP="000517A5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Tekući projekt INTERREG SIMOPURE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D9ACD" w14:textId="1B65A5B7" w:rsidR="007526F1" w:rsidRPr="007710B6" w:rsidRDefault="007526F1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6969" w14:textId="44A7CC83" w:rsidR="007526F1" w:rsidRPr="007710B6" w:rsidRDefault="007526F1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1.200,00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D12A" w14:textId="661F7B15" w:rsidR="007526F1" w:rsidRPr="007710B6" w:rsidRDefault="007526F1" w:rsidP="002B5C07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kern w:val="0"/>
                <w:sz w:val="22"/>
                <w:szCs w:val="22"/>
              </w:rPr>
              <w:t>1.200,00</w:t>
            </w:r>
          </w:p>
        </w:tc>
      </w:tr>
      <w:tr w:rsidR="000517A5" w:rsidRPr="007710B6" w14:paraId="1E6E1B15" w14:textId="77777777" w:rsidTr="000517A5">
        <w:trPr>
          <w:trHeight w:val="255"/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F8FAB" w14:textId="77777777" w:rsidR="000517A5" w:rsidRPr="007710B6" w:rsidRDefault="000517A5" w:rsidP="000517A5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578A09" w14:textId="77777777" w:rsidR="000517A5" w:rsidRPr="007710B6" w:rsidRDefault="000517A5" w:rsidP="002B5C0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48.100,00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5738DC" w14:textId="7E6DC3AA" w:rsidR="000517A5" w:rsidRPr="007710B6" w:rsidRDefault="008D16DF" w:rsidP="002B5C0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-13.</w:t>
            </w:r>
            <w:r w:rsidR="00D559FC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2</w:t>
            </w: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00,00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D3599" w14:textId="29374E3B" w:rsidR="000517A5" w:rsidRPr="007710B6" w:rsidRDefault="008D16DF" w:rsidP="002B5C0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22"/>
                <w:szCs w:val="22"/>
              </w:rPr>
            </w:pPr>
            <w:r w:rsidRPr="007710B6">
              <w:rPr>
                <w:rFonts w:eastAsia="Times New Roman"/>
                <w:b/>
                <w:bCs/>
                <w:kern w:val="0"/>
                <w:sz w:val="22"/>
                <w:szCs w:val="22"/>
              </w:rPr>
              <w:t>34.900,00</w:t>
            </w:r>
          </w:p>
        </w:tc>
      </w:tr>
    </w:tbl>
    <w:p w14:paraId="4654E2C4" w14:textId="77777777" w:rsidR="00857797" w:rsidRPr="007710B6" w:rsidRDefault="00857797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p w14:paraId="6265E6D4" w14:textId="5E63DF9A" w:rsidR="0018485D" w:rsidRDefault="00D60A71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  <w:r w:rsidRPr="007710B6">
        <w:rPr>
          <w:rFonts w:eastAsia="Aptos"/>
          <w:b/>
          <w:bCs/>
          <w:sz w:val="22"/>
          <w:szCs w:val="22"/>
        </w:rPr>
        <w:t xml:space="preserve">Tekući projekt Izgradnja atletskog stadiona </w:t>
      </w:r>
      <w:r w:rsidR="000517A5" w:rsidRPr="007710B6">
        <w:rPr>
          <w:rFonts w:eastAsia="Times New Roman"/>
          <w:kern w:val="0"/>
          <w:sz w:val="22"/>
          <w:szCs w:val="22"/>
        </w:rPr>
        <w:t xml:space="preserve">– </w:t>
      </w:r>
      <w:r w:rsidR="008C1560" w:rsidRPr="007710B6">
        <w:rPr>
          <w:rFonts w:eastAsia="Aptos"/>
          <w:sz w:val="22"/>
          <w:szCs w:val="22"/>
        </w:rPr>
        <w:t>cilj projekta je financiranje plaće djelatnika Lokalne razvojne agencije Požega koji se ostvaruje kroz uspješnu pripremu i provedbu projekta</w:t>
      </w:r>
      <w:r w:rsidR="000517A5" w:rsidRPr="007710B6">
        <w:rPr>
          <w:rFonts w:eastAsia="Times New Roman"/>
          <w:kern w:val="0"/>
          <w:sz w:val="22"/>
          <w:szCs w:val="22"/>
        </w:rPr>
        <w:t>.</w:t>
      </w:r>
    </w:p>
    <w:p w14:paraId="095B73B1" w14:textId="77777777" w:rsidR="007710B6" w:rsidRPr="007710B6" w:rsidRDefault="007710B6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p w14:paraId="377CE081" w14:textId="382F217A" w:rsidR="0018485D" w:rsidRPr="007710B6" w:rsidRDefault="00D60A71" w:rsidP="0018485D">
      <w:pPr>
        <w:jc w:val="both"/>
        <w:rPr>
          <w:sz w:val="22"/>
          <w:szCs w:val="22"/>
        </w:rPr>
      </w:pPr>
      <w:r w:rsidRPr="007710B6">
        <w:rPr>
          <w:rFonts w:eastAsia="Aptos"/>
          <w:b/>
          <w:bCs/>
          <w:sz w:val="22"/>
          <w:szCs w:val="22"/>
        </w:rPr>
        <w:t xml:space="preserve">Tekući projekt Interreg Central Europe - SIMOPURE </w:t>
      </w:r>
      <w:r w:rsidR="0018485D" w:rsidRPr="007710B6">
        <w:rPr>
          <w:rFonts w:eastAsia="Times New Roman"/>
          <w:kern w:val="0"/>
          <w:sz w:val="22"/>
          <w:szCs w:val="22"/>
        </w:rPr>
        <w:t xml:space="preserve">- </w:t>
      </w:r>
      <w:r w:rsidR="0018485D" w:rsidRPr="007710B6">
        <w:rPr>
          <w:sz w:val="22"/>
          <w:szCs w:val="22"/>
        </w:rPr>
        <w:t>cilj projekta je izrada studije o linijskom prijevozu na području grada Požege koja bi povećala kvalitetu života stanovnika u budućnosti pritom uzimajući u obzir specifične izazove i potrebe područja grada Požege.</w:t>
      </w:r>
    </w:p>
    <w:p w14:paraId="50C99083" w14:textId="77777777" w:rsidR="000517A5" w:rsidRPr="007710B6" w:rsidRDefault="000517A5" w:rsidP="000517A5">
      <w:pPr>
        <w:widowControl/>
        <w:suppressAutoHyphens w:val="0"/>
        <w:jc w:val="both"/>
        <w:rPr>
          <w:rFonts w:eastAsia="Times New Roman"/>
          <w:kern w:val="0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5"/>
        <w:gridCol w:w="1497"/>
        <w:gridCol w:w="858"/>
        <w:gridCol w:w="1018"/>
        <w:gridCol w:w="1440"/>
        <w:gridCol w:w="1257"/>
        <w:gridCol w:w="1507"/>
      </w:tblGrid>
      <w:tr w:rsidR="004B7FE7" w:rsidRPr="007710B6" w14:paraId="2B745CFB" w14:textId="77777777" w:rsidTr="0018485D">
        <w:trPr>
          <w:trHeight w:val="415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D81E473" w14:textId="77777777" w:rsidR="004B7FE7" w:rsidRPr="007710B6" w:rsidRDefault="004B7FE7" w:rsidP="004B7FE7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Pokazatelj uspješnosti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B25C834" w14:textId="77777777" w:rsidR="004B7FE7" w:rsidRPr="007710B6" w:rsidRDefault="004B7FE7" w:rsidP="004B7FE7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Definicija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37E2941" w14:textId="77777777" w:rsidR="004B7FE7" w:rsidRPr="007710B6" w:rsidRDefault="004B7FE7" w:rsidP="004B7FE7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Jedinica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6A0160D7" w14:textId="77777777" w:rsidR="004B7FE7" w:rsidRPr="007710B6" w:rsidRDefault="004B7FE7" w:rsidP="004B7FE7">
            <w:pPr>
              <w:widowControl/>
              <w:suppressAutoHyphens w:val="0"/>
              <w:jc w:val="both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Polazna vrijednost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1ECFF78" w14:textId="6B25546F" w:rsidR="004B7FE7" w:rsidRPr="007710B6" w:rsidRDefault="000C7206" w:rsidP="004B7FE7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I</w:t>
            </w:r>
            <w:r w:rsidR="004B7FE7" w:rsidRPr="007710B6">
              <w:rPr>
                <w:rFonts w:eastAsia="Times New Roman"/>
                <w:kern w:val="0"/>
                <w:sz w:val="20"/>
                <w:szCs w:val="20"/>
              </w:rPr>
              <w:t>I.REBALANS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0C117B35" w14:textId="35C68BE6" w:rsidR="004B7FE7" w:rsidRPr="007710B6" w:rsidRDefault="004B7FE7" w:rsidP="004B7FE7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PROMJENA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5B06737" w14:textId="12251991" w:rsidR="004B7FE7" w:rsidRPr="007710B6" w:rsidRDefault="004B7FE7" w:rsidP="004B7FE7">
            <w:pPr>
              <w:widowControl/>
              <w:suppressAutoHyphens w:val="0"/>
              <w:jc w:val="both"/>
              <w:rPr>
                <w:rFonts w:eastAsia="Times New Roman"/>
                <w:b/>
                <w:bCs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I</w:t>
            </w:r>
            <w:r w:rsidR="000C7206" w:rsidRPr="007710B6">
              <w:rPr>
                <w:rFonts w:eastAsia="Times New Roman"/>
                <w:kern w:val="0"/>
                <w:sz w:val="20"/>
                <w:szCs w:val="20"/>
              </w:rPr>
              <w:t>I</w:t>
            </w:r>
            <w:r w:rsidRPr="007710B6">
              <w:rPr>
                <w:rFonts w:eastAsia="Times New Roman"/>
                <w:kern w:val="0"/>
                <w:sz w:val="20"/>
                <w:szCs w:val="20"/>
              </w:rPr>
              <w:t>I.REBALANS</w:t>
            </w:r>
          </w:p>
        </w:tc>
      </w:tr>
      <w:tr w:rsidR="000517A5" w:rsidRPr="007710B6" w14:paraId="6A72EA97" w14:textId="77777777" w:rsidTr="0018485D">
        <w:trPr>
          <w:trHeight w:val="76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A1FE546" w14:textId="77777777" w:rsidR="000517A5" w:rsidRPr="007710B6" w:rsidRDefault="000517A5" w:rsidP="00E734C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 održanih partnerskih sastanaka u sklopu projekta Izgradnja i opremanje atletskog stadiona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24AB6AF9" w14:textId="77777777" w:rsidR="000517A5" w:rsidRPr="007710B6" w:rsidRDefault="000517A5" w:rsidP="00E734C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 održanih partnerskih sastanaka u sklopu provedbe projektnih aktivnosti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F33A34E" w14:textId="77777777" w:rsidR="000517A5" w:rsidRPr="007710B6" w:rsidRDefault="000517A5" w:rsidP="00E734C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B0CC0CD" w14:textId="6AD2D72C" w:rsidR="000517A5" w:rsidRPr="007710B6" w:rsidRDefault="00C737C3" w:rsidP="00E734C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34D4DAB" w14:textId="77777777" w:rsidR="000517A5" w:rsidRPr="007710B6" w:rsidRDefault="000517A5" w:rsidP="00E734C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7A960C1" w14:textId="340E45D8" w:rsidR="000517A5" w:rsidRPr="007710B6" w:rsidRDefault="00DC6652" w:rsidP="00E734C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7F19877" w14:textId="15096138" w:rsidR="000517A5" w:rsidRPr="007710B6" w:rsidRDefault="00DC6652" w:rsidP="00E734C3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12</w:t>
            </w:r>
          </w:p>
        </w:tc>
      </w:tr>
      <w:tr w:rsidR="0018485D" w:rsidRPr="007710B6" w14:paraId="162B07EB" w14:textId="77777777" w:rsidTr="0018485D">
        <w:trPr>
          <w:trHeight w:val="76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1751970" w14:textId="5025218B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 održanih partnerskih sastanaka u sklopu projekta Izgradnja i opremanje atletskog stadiona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045D7CA4" w14:textId="3B84A45E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 održanih partnerskih sastanaka u sklopu provedbe projektnih aktivnosti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1183445D" w14:textId="6AA27FF0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73E2719D" w14:textId="5C4C43D0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12D9185" w14:textId="4860085C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5C34868A" w14:textId="1C0D3AF1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61A3333" w14:textId="4D03FE32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4</w:t>
            </w:r>
          </w:p>
        </w:tc>
      </w:tr>
      <w:tr w:rsidR="0018485D" w:rsidRPr="007710B6" w14:paraId="4F95773E" w14:textId="77777777" w:rsidTr="0018485D">
        <w:trPr>
          <w:trHeight w:val="763"/>
          <w:jc w:val="center"/>
        </w:trPr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559E8922" w14:textId="77777777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 pripremljenih i provedenih projekata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DFFB4DE" w14:textId="77777777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 pripremljenih i provedenih projekata u kojima sudjeluje Javna ustanova Lokalna razvojna agencija Požega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5CA887C" w14:textId="77777777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broj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15E2BCBD" w14:textId="77777777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14:paraId="366F6146" w14:textId="6E4014F0" w:rsidR="0018485D" w:rsidRPr="007710B6" w:rsidRDefault="0018485D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69F38043" w14:textId="2DF0AE55" w:rsidR="0018485D" w:rsidRPr="007710B6" w:rsidRDefault="000F5375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</w:tcPr>
          <w:p w14:paraId="3D8C6F45" w14:textId="07EDA4E3" w:rsidR="0018485D" w:rsidRPr="007710B6" w:rsidRDefault="000F5375" w:rsidP="0018485D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  <w:r w:rsidRPr="007710B6">
              <w:rPr>
                <w:rFonts w:eastAsia="Times New Roman"/>
                <w:kern w:val="0"/>
                <w:sz w:val="20"/>
                <w:szCs w:val="20"/>
              </w:rPr>
              <w:t>43</w:t>
            </w:r>
          </w:p>
        </w:tc>
      </w:tr>
    </w:tbl>
    <w:p w14:paraId="4A691F6C" w14:textId="77777777" w:rsidR="000517A5" w:rsidRPr="007710B6" w:rsidRDefault="000517A5" w:rsidP="00944B30">
      <w:pPr>
        <w:widowControl/>
        <w:suppressAutoHyphens w:val="0"/>
        <w:jc w:val="both"/>
        <w:rPr>
          <w:rFonts w:eastAsia="Times New Roman"/>
          <w:b/>
          <w:bCs/>
          <w:kern w:val="0"/>
          <w:sz w:val="22"/>
          <w:szCs w:val="22"/>
        </w:rPr>
      </w:pPr>
    </w:p>
    <w:sectPr w:rsidR="000517A5" w:rsidRPr="0077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500A"/>
    <w:multiLevelType w:val="hybridMultilevel"/>
    <w:tmpl w:val="5FC8D0AA"/>
    <w:lvl w:ilvl="0" w:tplc="5BE85C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51E4B47"/>
    <w:multiLevelType w:val="hybridMultilevel"/>
    <w:tmpl w:val="C4BCE6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34BB7"/>
    <w:multiLevelType w:val="hybridMultilevel"/>
    <w:tmpl w:val="7D082B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56B3"/>
    <w:multiLevelType w:val="hybridMultilevel"/>
    <w:tmpl w:val="8788DC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82E52"/>
    <w:multiLevelType w:val="hybridMultilevel"/>
    <w:tmpl w:val="8AA8C918"/>
    <w:lvl w:ilvl="0" w:tplc="C00AB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D55C13"/>
    <w:multiLevelType w:val="multilevel"/>
    <w:tmpl w:val="243EA2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527EA8"/>
    <w:multiLevelType w:val="hybridMultilevel"/>
    <w:tmpl w:val="AF0287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43F39"/>
    <w:multiLevelType w:val="hybridMultilevel"/>
    <w:tmpl w:val="C9FC5902"/>
    <w:lvl w:ilvl="0" w:tplc="4C9081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41A88"/>
    <w:multiLevelType w:val="hybridMultilevel"/>
    <w:tmpl w:val="F34EB31A"/>
    <w:lvl w:ilvl="0" w:tplc="C00AB7D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742C7A"/>
    <w:multiLevelType w:val="multilevel"/>
    <w:tmpl w:val="C0065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50131DEE"/>
    <w:multiLevelType w:val="hybridMultilevel"/>
    <w:tmpl w:val="E3E669AA"/>
    <w:lvl w:ilvl="0" w:tplc="C00AB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F41CF"/>
    <w:multiLevelType w:val="hybridMultilevel"/>
    <w:tmpl w:val="9B28C126"/>
    <w:lvl w:ilvl="0" w:tplc="B804E2F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5D74EEE"/>
    <w:multiLevelType w:val="hybridMultilevel"/>
    <w:tmpl w:val="1FA8E20E"/>
    <w:lvl w:ilvl="0" w:tplc="C48E13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F868A4"/>
    <w:multiLevelType w:val="hybridMultilevel"/>
    <w:tmpl w:val="F84E950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B74F9"/>
    <w:multiLevelType w:val="hybridMultilevel"/>
    <w:tmpl w:val="82CA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038550">
    <w:abstractNumId w:val="8"/>
  </w:num>
  <w:num w:numId="2" w16cid:durableId="63917977">
    <w:abstractNumId w:val="6"/>
  </w:num>
  <w:num w:numId="3" w16cid:durableId="790974957">
    <w:abstractNumId w:val="3"/>
  </w:num>
  <w:num w:numId="4" w16cid:durableId="356002763">
    <w:abstractNumId w:val="2"/>
  </w:num>
  <w:num w:numId="5" w16cid:durableId="1720283709">
    <w:abstractNumId w:val="1"/>
  </w:num>
  <w:num w:numId="6" w16cid:durableId="846529146">
    <w:abstractNumId w:val="0"/>
  </w:num>
  <w:num w:numId="7" w16cid:durableId="961572902">
    <w:abstractNumId w:val="9"/>
  </w:num>
  <w:num w:numId="8" w16cid:durableId="292515890">
    <w:abstractNumId w:val="13"/>
  </w:num>
  <w:num w:numId="9" w16cid:durableId="1681853573">
    <w:abstractNumId w:val="5"/>
  </w:num>
  <w:num w:numId="10" w16cid:durableId="2084794986">
    <w:abstractNumId w:val="10"/>
  </w:num>
  <w:num w:numId="11" w16cid:durableId="135538913">
    <w:abstractNumId w:val="4"/>
  </w:num>
  <w:num w:numId="12" w16cid:durableId="908466736">
    <w:abstractNumId w:val="11"/>
  </w:num>
  <w:num w:numId="13" w16cid:durableId="711536652">
    <w:abstractNumId w:val="14"/>
  </w:num>
  <w:num w:numId="14" w16cid:durableId="483425984">
    <w:abstractNumId w:val="12"/>
  </w:num>
  <w:num w:numId="15" w16cid:durableId="208566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C2B"/>
    <w:rsid w:val="00010102"/>
    <w:rsid w:val="00011D91"/>
    <w:rsid w:val="000158A2"/>
    <w:rsid w:val="00015DF6"/>
    <w:rsid w:val="00036C93"/>
    <w:rsid w:val="000517A5"/>
    <w:rsid w:val="0006355B"/>
    <w:rsid w:val="0007090D"/>
    <w:rsid w:val="00076571"/>
    <w:rsid w:val="00076B09"/>
    <w:rsid w:val="00077CF3"/>
    <w:rsid w:val="00081352"/>
    <w:rsid w:val="0009055C"/>
    <w:rsid w:val="000B5727"/>
    <w:rsid w:val="000C7206"/>
    <w:rsid w:val="000E5513"/>
    <w:rsid w:val="000F5375"/>
    <w:rsid w:val="000F7D3E"/>
    <w:rsid w:val="00125A50"/>
    <w:rsid w:val="00170F05"/>
    <w:rsid w:val="00175D19"/>
    <w:rsid w:val="00176995"/>
    <w:rsid w:val="0018485D"/>
    <w:rsid w:val="001A0D69"/>
    <w:rsid w:val="001C43AB"/>
    <w:rsid w:val="001F2DE5"/>
    <w:rsid w:val="00205D7F"/>
    <w:rsid w:val="002075EF"/>
    <w:rsid w:val="00216808"/>
    <w:rsid w:val="00251F0C"/>
    <w:rsid w:val="00255E8D"/>
    <w:rsid w:val="00270642"/>
    <w:rsid w:val="00271F8E"/>
    <w:rsid w:val="00273A05"/>
    <w:rsid w:val="0029246F"/>
    <w:rsid w:val="00293C10"/>
    <w:rsid w:val="002B5C07"/>
    <w:rsid w:val="002D0E04"/>
    <w:rsid w:val="002D7EE7"/>
    <w:rsid w:val="002E5AFF"/>
    <w:rsid w:val="003261E0"/>
    <w:rsid w:val="00327BBD"/>
    <w:rsid w:val="00366CBA"/>
    <w:rsid w:val="00372073"/>
    <w:rsid w:val="00385320"/>
    <w:rsid w:val="003B3ECF"/>
    <w:rsid w:val="003C1184"/>
    <w:rsid w:val="003D7F7A"/>
    <w:rsid w:val="003F2B20"/>
    <w:rsid w:val="00410008"/>
    <w:rsid w:val="00413EE8"/>
    <w:rsid w:val="00416A23"/>
    <w:rsid w:val="004509F2"/>
    <w:rsid w:val="00463236"/>
    <w:rsid w:val="004B7FE7"/>
    <w:rsid w:val="004C719C"/>
    <w:rsid w:val="004D1779"/>
    <w:rsid w:val="004F7AF7"/>
    <w:rsid w:val="005030F8"/>
    <w:rsid w:val="00507D18"/>
    <w:rsid w:val="00510F80"/>
    <w:rsid w:val="0052263D"/>
    <w:rsid w:val="00580AC3"/>
    <w:rsid w:val="00582C26"/>
    <w:rsid w:val="005C6A7C"/>
    <w:rsid w:val="005D69C5"/>
    <w:rsid w:val="005F6BC2"/>
    <w:rsid w:val="0062740A"/>
    <w:rsid w:val="006357AA"/>
    <w:rsid w:val="006410A8"/>
    <w:rsid w:val="00654163"/>
    <w:rsid w:val="00672ED2"/>
    <w:rsid w:val="00680BD1"/>
    <w:rsid w:val="00687579"/>
    <w:rsid w:val="006F234A"/>
    <w:rsid w:val="006F2E44"/>
    <w:rsid w:val="006F35C4"/>
    <w:rsid w:val="007102B2"/>
    <w:rsid w:val="00720AF5"/>
    <w:rsid w:val="00735F5A"/>
    <w:rsid w:val="00740F41"/>
    <w:rsid w:val="007526F1"/>
    <w:rsid w:val="00764E27"/>
    <w:rsid w:val="007710B6"/>
    <w:rsid w:val="007A0795"/>
    <w:rsid w:val="007C610E"/>
    <w:rsid w:val="007D271D"/>
    <w:rsid w:val="007F310D"/>
    <w:rsid w:val="00812B6E"/>
    <w:rsid w:val="00845DBA"/>
    <w:rsid w:val="00857797"/>
    <w:rsid w:val="008647EB"/>
    <w:rsid w:val="00881040"/>
    <w:rsid w:val="00895F5D"/>
    <w:rsid w:val="008A0A76"/>
    <w:rsid w:val="008B332C"/>
    <w:rsid w:val="008C1560"/>
    <w:rsid w:val="008D16DF"/>
    <w:rsid w:val="008E4C37"/>
    <w:rsid w:val="008F0088"/>
    <w:rsid w:val="009246F9"/>
    <w:rsid w:val="00925528"/>
    <w:rsid w:val="00927758"/>
    <w:rsid w:val="009319DA"/>
    <w:rsid w:val="0093251A"/>
    <w:rsid w:val="00944B30"/>
    <w:rsid w:val="00944E71"/>
    <w:rsid w:val="00972D92"/>
    <w:rsid w:val="00973343"/>
    <w:rsid w:val="00974521"/>
    <w:rsid w:val="009778ED"/>
    <w:rsid w:val="009A3C2B"/>
    <w:rsid w:val="009B4A04"/>
    <w:rsid w:val="009F618F"/>
    <w:rsid w:val="00A22484"/>
    <w:rsid w:val="00A25ABA"/>
    <w:rsid w:val="00A30977"/>
    <w:rsid w:val="00A44926"/>
    <w:rsid w:val="00A83EAB"/>
    <w:rsid w:val="00A85028"/>
    <w:rsid w:val="00A85ADA"/>
    <w:rsid w:val="00AC09B3"/>
    <w:rsid w:val="00AD437D"/>
    <w:rsid w:val="00AD6815"/>
    <w:rsid w:val="00B052B0"/>
    <w:rsid w:val="00B1635E"/>
    <w:rsid w:val="00B1709B"/>
    <w:rsid w:val="00B34000"/>
    <w:rsid w:val="00C05C40"/>
    <w:rsid w:val="00C113D3"/>
    <w:rsid w:val="00C34BCC"/>
    <w:rsid w:val="00C64156"/>
    <w:rsid w:val="00C64A41"/>
    <w:rsid w:val="00C71324"/>
    <w:rsid w:val="00C737C3"/>
    <w:rsid w:val="00C947A7"/>
    <w:rsid w:val="00CA46CF"/>
    <w:rsid w:val="00D03845"/>
    <w:rsid w:val="00D2163B"/>
    <w:rsid w:val="00D52114"/>
    <w:rsid w:val="00D559FC"/>
    <w:rsid w:val="00D60A71"/>
    <w:rsid w:val="00D664FB"/>
    <w:rsid w:val="00D94F2B"/>
    <w:rsid w:val="00DA179F"/>
    <w:rsid w:val="00DA3DAA"/>
    <w:rsid w:val="00DC09A3"/>
    <w:rsid w:val="00DC34CE"/>
    <w:rsid w:val="00DC6652"/>
    <w:rsid w:val="00DD336B"/>
    <w:rsid w:val="00DF199F"/>
    <w:rsid w:val="00DF33FA"/>
    <w:rsid w:val="00E174C3"/>
    <w:rsid w:val="00E21D10"/>
    <w:rsid w:val="00E26DB1"/>
    <w:rsid w:val="00E734C3"/>
    <w:rsid w:val="00E7670B"/>
    <w:rsid w:val="00EC1B9C"/>
    <w:rsid w:val="00ED339C"/>
    <w:rsid w:val="00ED7EAD"/>
    <w:rsid w:val="00EF1724"/>
    <w:rsid w:val="00EF4531"/>
    <w:rsid w:val="00F16968"/>
    <w:rsid w:val="00F53F50"/>
    <w:rsid w:val="00F80759"/>
    <w:rsid w:val="00FE3DAA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229C"/>
  <w15:chartTrackingRefBased/>
  <w15:docId w15:val="{473536C5-C5D1-4688-B1A8-55125E41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B3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A3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3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3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3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3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3C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3C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3C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3C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3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3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3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3C2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3C2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3C2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3C2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3C2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3C2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3C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3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3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3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3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3C2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3C2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3C2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3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3C2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3C2B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944B3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94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Čeliković</dc:creator>
  <cp:keywords/>
  <dc:description/>
  <cp:lastModifiedBy>LO-RA 03</cp:lastModifiedBy>
  <cp:revision>110</cp:revision>
  <dcterms:created xsi:type="dcterms:W3CDTF">2024-05-17T07:26:00Z</dcterms:created>
  <dcterms:modified xsi:type="dcterms:W3CDTF">2025-11-27T12:02:00Z</dcterms:modified>
</cp:coreProperties>
</file>