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0A41" w14:textId="77777777" w:rsidR="00C541C7" w:rsidRPr="00FD06D1" w:rsidRDefault="00C541C7" w:rsidP="001D6234">
      <w:pPr>
        <w:pStyle w:val="Naslov2"/>
        <w:rPr>
          <w:sz w:val="22"/>
          <w:szCs w:val="22"/>
        </w:rPr>
      </w:pPr>
    </w:p>
    <w:p w14:paraId="28A42BF8" w14:textId="2FC6C8BD" w:rsidR="00C541C7" w:rsidRPr="00FD06D1" w:rsidRDefault="004E3B63" w:rsidP="00CA7D4B">
      <w:pPr>
        <w:pStyle w:val="Naslov2"/>
        <w:rPr>
          <w:sz w:val="22"/>
          <w:szCs w:val="22"/>
        </w:rPr>
      </w:pPr>
      <w:r w:rsidRPr="00FD06D1">
        <w:rPr>
          <w:sz w:val="22"/>
          <w:szCs w:val="22"/>
        </w:rPr>
        <w:t xml:space="preserve">               </w:t>
      </w:r>
      <w:r w:rsidR="001D6234" w:rsidRPr="00FD06D1">
        <w:rPr>
          <w:sz w:val="22"/>
          <w:szCs w:val="22"/>
        </w:rPr>
        <w:t xml:space="preserve"> </w:t>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r w:rsidR="008E27BE" w:rsidRPr="00FD06D1">
        <w:rPr>
          <w:sz w:val="22"/>
          <w:szCs w:val="22"/>
        </w:rPr>
        <w:tab/>
      </w:r>
    </w:p>
    <w:p w14:paraId="3D378017" w14:textId="77777777" w:rsidR="001D6234" w:rsidRPr="00FD06D1" w:rsidRDefault="00C541C7" w:rsidP="00CA7D4B">
      <w:pPr>
        <w:pStyle w:val="Naslov2"/>
        <w:rPr>
          <w:bCs/>
          <w:sz w:val="22"/>
          <w:szCs w:val="22"/>
          <w:u w:val="single"/>
        </w:rPr>
      </w:pPr>
      <w:r w:rsidRPr="00FD06D1">
        <w:rPr>
          <w:sz w:val="22"/>
          <w:szCs w:val="22"/>
        </w:rPr>
        <w:t xml:space="preserve">            </w:t>
      </w:r>
      <w:r w:rsidR="008E4FEF" w:rsidRPr="00FD06D1">
        <w:rPr>
          <w:sz w:val="22"/>
          <w:szCs w:val="22"/>
        </w:rPr>
        <w:t xml:space="preserve"> </w:t>
      </w:r>
      <w:r w:rsidRPr="00FD06D1">
        <w:rPr>
          <w:sz w:val="22"/>
          <w:szCs w:val="22"/>
        </w:rPr>
        <w:t xml:space="preserve">  </w:t>
      </w:r>
      <w:r w:rsidR="00CA7D4B" w:rsidRPr="00FD06D1">
        <w:rPr>
          <w:sz w:val="22"/>
          <w:szCs w:val="22"/>
        </w:rPr>
        <w:t xml:space="preserve">      </w:t>
      </w:r>
      <w:r w:rsidR="001D6234" w:rsidRPr="00FD06D1">
        <w:rPr>
          <w:b w:val="0"/>
          <w:sz w:val="22"/>
          <w:szCs w:val="22"/>
        </w:rPr>
        <w:t>JAVNA USTANOVA</w:t>
      </w:r>
      <w:r w:rsidR="008E27BE" w:rsidRPr="00FD06D1">
        <w:rPr>
          <w:b w:val="0"/>
          <w:sz w:val="22"/>
          <w:szCs w:val="22"/>
        </w:rPr>
        <w:tab/>
      </w:r>
      <w:r w:rsidR="008E27BE" w:rsidRPr="00FD06D1">
        <w:rPr>
          <w:b w:val="0"/>
          <w:sz w:val="22"/>
          <w:szCs w:val="22"/>
        </w:rPr>
        <w:tab/>
      </w:r>
      <w:r w:rsidR="008E27BE" w:rsidRPr="00FD06D1">
        <w:rPr>
          <w:b w:val="0"/>
          <w:sz w:val="22"/>
          <w:szCs w:val="22"/>
        </w:rPr>
        <w:tab/>
      </w:r>
      <w:r w:rsidR="008E27BE" w:rsidRPr="00FD06D1">
        <w:rPr>
          <w:b w:val="0"/>
          <w:sz w:val="22"/>
          <w:szCs w:val="22"/>
        </w:rPr>
        <w:tab/>
      </w:r>
      <w:r w:rsidR="008E27BE" w:rsidRPr="00FD06D1">
        <w:rPr>
          <w:b w:val="0"/>
          <w:sz w:val="22"/>
          <w:szCs w:val="22"/>
        </w:rPr>
        <w:tab/>
      </w:r>
      <w:r w:rsidR="008E27BE" w:rsidRPr="00FD06D1">
        <w:rPr>
          <w:b w:val="0"/>
          <w:sz w:val="22"/>
          <w:szCs w:val="22"/>
        </w:rPr>
        <w:tab/>
      </w:r>
      <w:r w:rsidR="00E304A0" w:rsidRPr="00FD06D1">
        <w:rPr>
          <w:b w:val="0"/>
          <w:sz w:val="22"/>
          <w:szCs w:val="22"/>
        </w:rPr>
        <w:t xml:space="preserve">       </w:t>
      </w:r>
    </w:p>
    <w:p w14:paraId="1539D8A3" w14:textId="77777777" w:rsidR="001D6234" w:rsidRPr="00FD06D1" w:rsidRDefault="001D6234" w:rsidP="00CA7D4B">
      <w:pPr>
        <w:ind w:right="3797"/>
        <w:outlineLvl w:val="0"/>
        <w:rPr>
          <w:sz w:val="22"/>
          <w:szCs w:val="22"/>
        </w:rPr>
      </w:pPr>
      <w:r w:rsidRPr="00FD06D1">
        <w:rPr>
          <w:sz w:val="22"/>
          <w:szCs w:val="22"/>
        </w:rPr>
        <w:t>LOKALNA RAZVOJNA AGENCIJA POŽEGA</w:t>
      </w:r>
    </w:p>
    <w:p w14:paraId="6738965E" w14:textId="77777777" w:rsidR="001D6234" w:rsidRPr="00FD06D1" w:rsidRDefault="001D6234" w:rsidP="00CA7D4B">
      <w:pPr>
        <w:framePr w:hSpace="180" w:wrap="auto" w:vAnchor="text" w:hAnchor="page" w:x="1396" w:y="1"/>
        <w:ind w:left="-284" w:firstLine="284"/>
        <w:rPr>
          <w:rFonts w:ascii="Arial" w:hAnsi="Arial" w:cs="Arial"/>
          <w:sz w:val="22"/>
          <w:szCs w:val="22"/>
        </w:rPr>
      </w:pPr>
    </w:p>
    <w:p w14:paraId="00ED73FC" w14:textId="4D944197" w:rsidR="008E4FEF" w:rsidRDefault="001D6234" w:rsidP="00CA7D4B">
      <w:pPr>
        <w:ind w:right="50"/>
        <w:jc w:val="both"/>
        <w:rPr>
          <w:sz w:val="22"/>
          <w:szCs w:val="22"/>
        </w:rPr>
      </w:pPr>
      <w:r w:rsidRPr="00FD06D1">
        <w:rPr>
          <w:sz w:val="22"/>
          <w:szCs w:val="22"/>
        </w:rPr>
        <w:t xml:space="preserve">   </w:t>
      </w:r>
      <w:r w:rsidR="00C07982" w:rsidRPr="00FD06D1">
        <w:rPr>
          <w:sz w:val="22"/>
          <w:szCs w:val="22"/>
        </w:rPr>
        <w:t>Industrijska ulica 39, 34000 Požega</w:t>
      </w:r>
    </w:p>
    <w:p w14:paraId="4BA51EE3" w14:textId="77777777" w:rsidR="00C07982" w:rsidRPr="00FD06D1" w:rsidRDefault="00C07982" w:rsidP="00CA7D4B">
      <w:pPr>
        <w:ind w:right="50"/>
        <w:jc w:val="both"/>
        <w:rPr>
          <w:sz w:val="22"/>
          <w:szCs w:val="22"/>
        </w:rPr>
      </w:pPr>
    </w:p>
    <w:p w14:paraId="30874A3D" w14:textId="49EC0963" w:rsidR="008E4FEF" w:rsidRPr="00FD06D1" w:rsidRDefault="008E4FEF" w:rsidP="00CA7D4B">
      <w:pPr>
        <w:ind w:right="50"/>
        <w:jc w:val="both"/>
        <w:rPr>
          <w:sz w:val="22"/>
          <w:szCs w:val="22"/>
        </w:rPr>
      </w:pPr>
      <w:r w:rsidRPr="00FD06D1">
        <w:rPr>
          <w:sz w:val="22"/>
          <w:szCs w:val="22"/>
        </w:rPr>
        <w:t xml:space="preserve">            </w:t>
      </w:r>
      <w:r w:rsidR="00CA7D4B" w:rsidRPr="00FD06D1">
        <w:rPr>
          <w:sz w:val="22"/>
          <w:szCs w:val="22"/>
        </w:rPr>
        <w:t xml:space="preserve">   </w:t>
      </w:r>
      <w:r w:rsidRPr="00FD06D1">
        <w:rPr>
          <w:sz w:val="22"/>
          <w:szCs w:val="22"/>
        </w:rPr>
        <w:t>U</w:t>
      </w:r>
      <w:r w:rsidR="00C07982">
        <w:rPr>
          <w:sz w:val="22"/>
          <w:szCs w:val="22"/>
        </w:rPr>
        <w:t xml:space="preserve"> </w:t>
      </w:r>
      <w:r w:rsidRPr="00FD06D1">
        <w:rPr>
          <w:sz w:val="22"/>
          <w:szCs w:val="22"/>
        </w:rPr>
        <w:t>P</w:t>
      </w:r>
      <w:r w:rsidR="00C07982">
        <w:rPr>
          <w:sz w:val="22"/>
          <w:szCs w:val="22"/>
        </w:rPr>
        <w:t xml:space="preserve"> </w:t>
      </w:r>
      <w:r w:rsidRPr="00FD06D1">
        <w:rPr>
          <w:sz w:val="22"/>
          <w:szCs w:val="22"/>
        </w:rPr>
        <w:t>R</w:t>
      </w:r>
      <w:r w:rsidR="00C07982">
        <w:rPr>
          <w:sz w:val="22"/>
          <w:szCs w:val="22"/>
        </w:rPr>
        <w:t xml:space="preserve"> </w:t>
      </w:r>
      <w:r w:rsidRPr="00FD06D1">
        <w:rPr>
          <w:sz w:val="22"/>
          <w:szCs w:val="22"/>
        </w:rPr>
        <w:t>A</w:t>
      </w:r>
      <w:r w:rsidR="00C07982">
        <w:rPr>
          <w:sz w:val="22"/>
          <w:szCs w:val="22"/>
        </w:rPr>
        <w:t xml:space="preserve"> </w:t>
      </w:r>
      <w:r w:rsidRPr="00FD06D1">
        <w:rPr>
          <w:sz w:val="22"/>
          <w:szCs w:val="22"/>
        </w:rPr>
        <w:t>V</w:t>
      </w:r>
      <w:r w:rsidR="00C07982">
        <w:rPr>
          <w:sz w:val="22"/>
          <w:szCs w:val="22"/>
        </w:rPr>
        <w:t xml:space="preserve"> </w:t>
      </w:r>
      <w:r w:rsidRPr="00FD06D1">
        <w:rPr>
          <w:sz w:val="22"/>
          <w:szCs w:val="22"/>
        </w:rPr>
        <w:t>N</w:t>
      </w:r>
      <w:r w:rsidR="00C07982">
        <w:rPr>
          <w:sz w:val="22"/>
          <w:szCs w:val="22"/>
        </w:rPr>
        <w:t xml:space="preserve"> </w:t>
      </w:r>
      <w:r w:rsidRPr="00FD06D1">
        <w:rPr>
          <w:sz w:val="22"/>
          <w:szCs w:val="22"/>
        </w:rPr>
        <w:t xml:space="preserve">O </w:t>
      </w:r>
      <w:r w:rsidR="00C07982">
        <w:rPr>
          <w:sz w:val="22"/>
          <w:szCs w:val="22"/>
        </w:rPr>
        <w:t xml:space="preserve"> </w:t>
      </w:r>
      <w:r w:rsidRPr="00FD06D1">
        <w:rPr>
          <w:sz w:val="22"/>
          <w:szCs w:val="22"/>
        </w:rPr>
        <w:t>V</w:t>
      </w:r>
      <w:r w:rsidR="00C07982">
        <w:rPr>
          <w:sz w:val="22"/>
          <w:szCs w:val="22"/>
        </w:rPr>
        <w:t xml:space="preserve"> </w:t>
      </w:r>
      <w:r w:rsidRPr="00FD06D1">
        <w:rPr>
          <w:sz w:val="22"/>
          <w:szCs w:val="22"/>
        </w:rPr>
        <w:t>I</w:t>
      </w:r>
      <w:r w:rsidR="00C07982">
        <w:rPr>
          <w:sz w:val="22"/>
          <w:szCs w:val="22"/>
        </w:rPr>
        <w:t xml:space="preserve"> </w:t>
      </w:r>
      <w:r w:rsidRPr="00FD06D1">
        <w:rPr>
          <w:sz w:val="22"/>
          <w:szCs w:val="22"/>
        </w:rPr>
        <w:t>J</w:t>
      </w:r>
      <w:r w:rsidR="00C07982">
        <w:rPr>
          <w:sz w:val="22"/>
          <w:szCs w:val="22"/>
        </w:rPr>
        <w:t xml:space="preserve"> </w:t>
      </w:r>
      <w:r w:rsidRPr="00FD06D1">
        <w:rPr>
          <w:sz w:val="22"/>
          <w:szCs w:val="22"/>
        </w:rPr>
        <w:t>E</w:t>
      </w:r>
      <w:r w:rsidR="00C07982">
        <w:rPr>
          <w:sz w:val="22"/>
          <w:szCs w:val="22"/>
        </w:rPr>
        <w:t xml:space="preserve"> </w:t>
      </w:r>
      <w:r w:rsidRPr="00FD06D1">
        <w:rPr>
          <w:sz w:val="22"/>
          <w:szCs w:val="22"/>
        </w:rPr>
        <w:t>Ć</w:t>
      </w:r>
      <w:r w:rsidR="00C07982">
        <w:rPr>
          <w:sz w:val="22"/>
          <w:szCs w:val="22"/>
        </w:rPr>
        <w:t xml:space="preserve"> </w:t>
      </w:r>
      <w:r w:rsidRPr="00FD06D1">
        <w:rPr>
          <w:sz w:val="22"/>
          <w:szCs w:val="22"/>
        </w:rPr>
        <w:t>E</w:t>
      </w:r>
    </w:p>
    <w:p w14:paraId="5137C8C6" w14:textId="77777777" w:rsidR="008E4FEF" w:rsidRPr="00FD06D1" w:rsidRDefault="008E4FEF" w:rsidP="00CA7D4B">
      <w:pPr>
        <w:ind w:right="50"/>
        <w:jc w:val="both"/>
        <w:rPr>
          <w:sz w:val="22"/>
          <w:szCs w:val="22"/>
        </w:rPr>
      </w:pPr>
    </w:p>
    <w:p w14:paraId="641E2543" w14:textId="189ECCEC" w:rsidR="001D6234" w:rsidRPr="00FD06D1" w:rsidRDefault="008E4FEF" w:rsidP="00CA7D4B">
      <w:pPr>
        <w:ind w:right="50"/>
        <w:jc w:val="both"/>
        <w:rPr>
          <w:sz w:val="22"/>
          <w:szCs w:val="22"/>
        </w:rPr>
      </w:pPr>
      <w:r w:rsidRPr="00FD06D1">
        <w:rPr>
          <w:sz w:val="22"/>
          <w:szCs w:val="22"/>
        </w:rPr>
        <w:t xml:space="preserve">    </w:t>
      </w:r>
      <w:r w:rsidR="001D6234" w:rsidRPr="00FD06D1">
        <w:rPr>
          <w:sz w:val="22"/>
          <w:szCs w:val="22"/>
        </w:rPr>
        <w:t xml:space="preserve"> </w:t>
      </w:r>
      <w:r w:rsidR="00CA7D4B" w:rsidRPr="00FD06D1">
        <w:rPr>
          <w:sz w:val="22"/>
          <w:szCs w:val="22"/>
        </w:rPr>
        <w:t xml:space="preserve">      </w:t>
      </w:r>
    </w:p>
    <w:p w14:paraId="73886EE0" w14:textId="77777777" w:rsidR="008E4FEF" w:rsidRPr="00FD06D1" w:rsidRDefault="008E4FEF" w:rsidP="00CA7D4B">
      <w:pPr>
        <w:ind w:right="50"/>
        <w:jc w:val="both"/>
        <w:rPr>
          <w:sz w:val="22"/>
          <w:szCs w:val="22"/>
        </w:rPr>
      </w:pPr>
    </w:p>
    <w:p w14:paraId="54128B06" w14:textId="0AD30A5D" w:rsidR="001D6234" w:rsidRPr="00FD06D1" w:rsidRDefault="001D6234" w:rsidP="00CA7D4B">
      <w:pPr>
        <w:ind w:right="50"/>
        <w:jc w:val="both"/>
        <w:rPr>
          <w:sz w:val="22"/>
          <w:szCs w:val="22"/>
        </w:rPr>
      </w:pPr>
      <w:r w:rsidRPr="00FD06D1">
        <w:rPr>
          <w:sz w:val="22"/>
          <w:szCs w:val="22"/>
        </w:rPr>
        <w:t xml:space="preserve">Broj: </w:t>
      </w:r>
      <w:r w:rsidR="00691424" w:rsidRPr="00FD06D1">
        <w:rPr>
          <w:color w:val="000000" w:themeColor="text1"/>
          <w:sz w:val="22"/>
          <w:szCs w:val="22"/>
        </w:rPr>
        <w:t>0</w:t>
      </w:r>
      <w:r w:rsidR="00C07982">
        <w:rPr>
          <w:color w:val="000000" w:themeColor="text1"/>
          <w:sz w:val="22"/>
          <w:szCs w:val="22"/>
        </w:rPr>
        <w:t>3</w:t>
      </w:r>
      <w:r w:rsidRPr="00FD06D1">
        <w:rPr>
          <w:color w:val="000000" w:themeColor="text1"/>
          <w:sz w:val="22"/>
          <w:szCs w:val="22"/>
        </w:rPr>
        <w:t>/20</w:t>
      </w:r>
      <w:r w:rsidR="00691424" w:rsidRPr="00FD06D1">
        <w:rPr>
          <w:color w:val="000000" w:themeColor="text1"/>
          <w:sz w:val="22"/>
          <w:szCs w:val="22"/>
        </w:rPr>
        <w:t>2</w:t>
      </w:r>
      <w:r w:rsidR="00B5490B" w:rsidRPr="00FD06D1">
        <w:rPr>
          <w:color w:val="000000" w:themeColor="text1"/>
          <w:sz w:val="22"/>
          <w:szCs w:val="22"/>
        </w:rPr>
        <w:t>1</w:t>
      </w:r>
      <w:r w:rsidRPr="00FD06D1">
        <w:rPr>
          <w:color w:val="000000" w:themeColor="text1"/>
          <w:sz w:val="22"/>
          <w:szCs w:val="22"/>
        </w:rPr>
        <w:t>.</w:t>
      </w:r>
      <w:r w:rsidR="008E4FEF" w:rsidRPr="00FD06D1">
        <w:rPr>
          <w:color w:val="000000" w:themeColor="text1"/>
          <w:sz w:val="22"/>
          <w:szCs w:val="22"/>
        </w:rPr>
        <w:t>-</w:t>
      </w:r>
      <w:r w:rsidR="00A037B5">
        <w:rPr>
          <w:color w:val="000000" w:themeColor="text1"/>
          <w:sz w:val="22"/>
          <w:szCs w:val="22"/>
        </w:rPr>
        <w:t>6</w:t>
      </w:r>
    </w:p>
    <w:p w14:paraId="666C4490" w14:textId="28741423" w:rsidR="008734E2" w:rsidRPr="00FD06D1" w:rsidRDefault="001D6234" w:rsidP="00CA7D4B">
      <w:pPr>
        <w:rPr>
          <w:sz w:val="22"/>
          <w:szCs w:val="22"/>
        </w:rPr>
      </w:pPr>
      <w:r w:rsidRPr="00FD06D1">
        <w:rPr>
          <w:sz w:val="22"/>
          <w:szCs w:val="22"/>
        </w:rPr>
        <w:t>Požega,</w:t>
      </w:r>
      <w:r w:rsidR="00F63D83" w:rsidRPr="00FD06D1">
        <w:rPr>
          <w:sz w:val="22"/>
          <w:szCs w:val="22"/>
        </w:rPr>
        <w:t xml:space="preserve"> </w:t>
      </w:r>
      <w:r w:rsidR="00377347" w:rsidRPr="00FD06D1">
        <w:rPr>
          <w:sz w:val="22"/>
          <w:szCs w:val="22"/>
        </w:rPr>
        <w:t>0</w:t>
      </w:r>
      <w:r w:rsidR="00C07982">
        <w:rPr>
          <w:sz w:val="22"/>
          <w:szCs w:val="22"/>
        </w:rPr>
        <w:t>3</w:t>
      </w:r>
      <w:r w:rsidR="00022038" w:rsidRPr="00FD06D1">
        <w:rPr>
          <w:sz w:val="22"/>
          <w:szCs w:val="22"/>
        </w:rPr>
        <w:t xml:space="preserve">. </w:t>
      </w:r>
      <w:r w:rsidR="00C07982">
        <w:rPr>
          <w:sz w:val="22"/>
          <w:szCs w:val="22"/>
        </w:rPr>
        <w:t>rujna</w:t>
      </w:r>
      <w:r w:rsidRPr="00FD06D1">
        <w:rPr>
          <w:sz w:val="22"/>
          <w:szCs w:val="22"/>
        </w:rPr>
        <w:t xml:space="preserve"> 20</w:t>
      </w:r>
      <w:r w:rsidR="001D6E99" w:rsidRPr="00FD06D1">
        <w:rPr>
          <w:sz w:val="22"/>
          <w:szCs w:val="22"/>
        </w:rPr>
        <w:t>2</w:t>
      </w:r>
      <w:r w:rsidR="00B5490B" w:rsidRPr="00FD06D1">
        <w:rPr>
          <w:sz w:val="22"/>
          <w:szCs w:val="22"/>
        </w:rPr>
        <w:t>1</w:t>
      </w:r>
      <w:r w:rsidRPr="00FD06D1">
        <w:rPr>
          <w:sz w:val="22"/>
          <w:szCs w:val="22"/>
        </w:rPr>
        <w:t>.</w:t>
      </w:r>
    </w:p>
    <w:p w14:paraId="628F2AEB" w14:textId="77777777" w:rsidR="005607A2" w:rsidRPr="00FD06D1" w:rsidRDefault="005607A2" w:rsidP="00CA7D4B">
      <w:pPr>
        <w:rPr>
          <w:sz w:val="22"/>
          <w:szCs w:val="22"/>
        </w:rPr>
      </w:pPr>
    </w:p>
    <w:p w14:paraId="296E54B6" w14:textId="62B58AED" w:rsidR="005607A2" w:rsidRPr="00FD06D1" w:rsidRDefault="00691424" w:rsidP="00CA7D4B">
      <w:pPr>
        <w:ind w:right="-142" w:firstLine="708"/>
        <w:jc w:val="both"/>
        <w:rPr>
          <w:sz w:val="22"/>
          <w:szCs w:val="22"/>
        </w:rPr>
      </w:pPr>
      <w:r w:rsidRPr="00FD06D1">
        <w:rPr>
          <w:sz w:val="22"/>
          <w:szCs w:val="22"/>
        </w:rPr>
        <w:t xml:space="preserve">Na </w:t>
      </w:r>
      <w:r w:rsidR="00A037B5">
        <w:rPr>
          <w:sz w:val="22"/>
          <w:szCs w:val="22"/>
        </w:rPr>
        <w:t xml:space="preserve">temelju članka 8. stavka 1. podstavka 5. Odluke o osnivanju Javne ustanove Lokalna razvojna agencija Požega (Službene novine, broj: 19/18., 2/19. i 16/19.), i članka 22. stavka 2. i podstavka 5. Statuta Javne ustanove Lokalna razvojna agencija Požega (broj: 1/2019.-5 od </w:t>
      </w:r>
      <w:r w:rsidR="008215FB">
        <w:rPr>
          <w:sz w:val="22"/>
          <w:szCs w:val="22"/>
        </w:rPr>
        <w:t>18</w:t>
      </w:r>
      <w:r w:rsidR="00A037B5">
        <w:rPr>
          <w:sz w:val="22"/>
          <w:szCs w:val="22"/>
        </w:rPr>
        <w:t>. travnja 2019. godine i broj: 9/2019</w:t>
      </w:r>
      <w:r w:rsidR="008215FB">
        <w:rPr>
          <w:sz w:val="22"/>
          <w:szCs w:val="22"/>
        </w:rPr>
        <w:t>.-</w:t>
      </w:r>
      <w:r w:rsidR="002D6DA4">
        <w:rPr>
          <w:sz w:val="22"/>
          <w:szCs w:val="22"/>
        </w:rPr>
        <w:t>9</w:t>
      </w:r>
      <w:r w:rsidR="008215FB">
        <w:rPr>
          <w:sz w:val="22"/>
          <w:szCs w:val="22"/>
        </w:rPr>
        <w:t xml:space="preserve"> od 30. listopada 2019. godine), Upravno vijeće Javne ustanove Lokalna razvojna agencija Požega na svojoj 21. sjednici održanoj, dana 03. rujna 2021. godine, donosi </w:t>
      </w:r>
      <w:r w:rsidR="005607A2" w:rsidRPr="00FD06D1">
        <w:rPr>
          <w:sz w:val="22"/>
          <w:szCs w:val="22"/>
        </w:rPr>
        <w:tab/>
      </w:r>
      <w:r w:rsidR="005607A2" w:rsidRPr="00FD06D1">
        <w:rPr>
          <w:sz w:val="22"/>
          <w:szCs w:val="22"/>
        </w:rPr>
        <w:tab/>
      </w:r>
    </w:p>
    <w:p w14:paraId="08B48DB5" w14:textId="77777777" w:rsidR="00BD74C6" w:rsidRPr="00FD06D1" w:rsidRDefault="00BD74C6" w:rsidP="00CA7D4B">
      <w:pPr>
        <w:jc w:val="both"/>
        <w:rPr>
          <w:sz w:val="22"/>
          <w:szCs w:val="22"/>
        </w:rPr>
      </w:pPr>
    </w:p>
    <w:p w14:paraId="35CF4FB6" w14:textId="7B08BFDC" w:rsidR="00BD74C6" w:rsidRPr="008215FB" w:rsidRDefault="008215FB" w:rsidP="00CA7D4B">
      <w:pPr>
        <w:jc w:val="center"/>
        <w:rPr>
          <w:b/>
          <w:bCs/>
          <w:sz w:val="22"/>
          <w:szCs w:val="22"/>
        </w:rPr>
      </w:pPr>
      <w:r w:rsidRPr="008215FB">
        <w:rPr>
          <w:b/>
          <w:bCs/>
          <w:sz w:val="22"/>
          <w:szCs w:val="22"/>
        </w:rPr>
        <w:t>P R A V I L N I K</w:t>
      </w:r>
    </w:p>
    <w:p w14:paraId="19B5458C" w14:textId="0266DAF7" w:rsidR="008215FB" w:rsidRPr="008215FB" w:rsidRDefault="008215FB" w:rsidP="00CA7D4B">
      <w:pPr>
        <w:jc w:val="center"/>
        <w:rPr>
          <w:b/>
          <w:bCs/>
          <w:sz w:val="22"/>
          <w:szCs w:val="22"/>
        </w:rPr>
      </w:pPr>
      <w:r w:rsidRPr="008215FB">
        <w:rPr>
          <w:b/>
          <w:bCs/>
          <w:sz w:val="22"/>
          <w:szCs w:val="22"/>
        </w:rPr>
        <w:t>o izmjenama Pravilnika o radu poduzetničkog inkubatora, definiranju načina pružanja inkubacijskih usluga te utvrđivanja kriterija i procedura za odabir korisnika Poduzetničkog inkubatora Požega</w:t>
      </w:r>
    </w:p>
    <w:p w14:paraId="6D31CB29" w14:textId="77777777" w:rsidR="006D7088" w:rsidRPr="00FD06D1" w:rsidRDefault="006D7088" w:rsidP="00CA7D4B">
      <w:pPr>
        <w:jc w:val="center"/>
        <w:rPr>
          <w:sz w:val="22"/>
          <w:szCs w:val="22"/>
        </w:rPr>
      </w:pPr>
    </w:p>
    <w:p w14:paraId="2A4BE021" w14:textId="5E204036" w:rsidR="00BD74C6" w:rsidRDefault="006102C6" w:rsidP="00CA7D4B">
      <w:pPr>
        <w:jc w:val="center"/>
        <w:rPr>
          <w:sz w:val="22"/>
          <w:szCs w:val="22"/>
        </w:rPr>
      </w:pPr>
      <w:r>
        <w:rPr>
          <w:sz w:val="22"/>
          <w:szCs w:val="22"/>
        </w:rPr>
        <w:t>Članak 1</w:t>
      </w:r>
      <w:r w:rsidR="006D7088" w:rsidRPr="00FD06D1">
        <w:rPr>
          <w:sz w:val="22"/>
          <w:szCs w:val="22"/>
        </w:rPr>
        <w:t>.</w:t>
      </w:r>
    </w:p>
    <w:p w14:paraId="578F2788" w14:textId="77777777" w:rsidR="00AC3A60" w:rsidRPr="00FD06D1" w:rsidRDefault="00AC3A60" w:rsidP="00CA7D4B">
      <w:pPr>
        <w:jc w:val="center"/>
        <w:rPr>
          <w:sz w:val="22"/>
          <w:szCs w:val="22"/>
        </w:rPr>
      </w:pPr>
    </w:p>
    <w:p w14:paraId="6379BB3E" w14:textId="72922924" w:rsidR="00377347" w:rsidRPr="00FD06D1" w:rsidRDefault="008215FB" w:rsidP="001D0405">
      <w:pPr>
        <w:ind w:firstLine="708"/>
        <w:jc w:val="both"/>
        <w:rPr>
          <w:sz w:val="22"/>
          <w:szCs w:val="22"/>
        </w:rPr>
      </w:pPr>
      <w:r>
        <w:rPr>
          <w:sz w:val="22"/>
          <w:szCs w:val="22"/>
        </w:rPr>
        <w:t>Ovim Pravilnikom mijenja se Pravilnik o radu poduzetničkog inkubatora, definiranju načina pružanja inkubacijskih usluga te utvrđivanju kriterija i procedura za odabir korisnika Poduzetničkog inkubatora Požega (broj: 2/2019.-5 od 23. travnja 2019. godine), Pravilnik o izmjenama Pravilnika o radu poduzetničkog inkubatora, definiranju načina pružanja inkubacijskih usluga te utvrđivanju kriterija i procedura za odabir korisnika Poduzetničkog inkubatora Požega (broj: 5/2019.-4</w:t>
      </w:r>
      <w:r w:rsidR="006102C6">
        <w:rPr>
          <w:sz w:val="22"/>
          <w:szCs w:val="22"/>
        </w:rPr>
        <w:t xml:space="preserve"> od 12. lipnja 2019</w:t>
      </w:r>
      <w:r w:rsidR="00F66A2C">
        <w:rPr>
          <w:sz w:val="22"/>
          <w:szCs w:val="22"/>
        </w:rPr>
        <w:t>.</w:t>
      </w:r>
      <w:r w:rsidR="006102C6">
        <w:rPr>
          <w:sz w:val="22"/>
          <w:szCs w:val="22"/>
        </w:rPr>
        <w:t xml:space="preserve"> godine, broj: 6/2019.-5 od 4. srpnja 2019. godine, broj: 8/2019.-5 od 23. rujna 2019. godine i broj: 02/2020.-5 od 21 travnja 2020. godine). </w:t>
      </w:r>
    </w:p>
    <w:p w14:paraId="3FFB9FF5" w14:textId="77777777" w:rsidR="001D0405" w:rsidRPr="00FD06D1" w:rsidRDefault="001D0405" w:rsidP="00CA7D4B">
      <w:pPr>
        <w:jc w:val="center"/>
        <w:rPr>
          <w:sz w:val="22"/>
          <w:szCs w:val="22"/>
        </w:rPr>
      </w:pPr>
    </w:p>
    <w:p w14:paraId="333450D9" w14:textId="0BEE36F5" w:rsidR="001D0405" w:rsidRPr="00FD06D1" w:rsidRDefault="006102C6" w:rsidP="00CA7D4B">
      <w:pPr>
        <w:jc w:val="center"/>
        <w:rPr>
          <w:sz w:val="22"/>
          <w:szCs w:val="22"/>
        </w:rPr>
      </w:pPr>
      <w:r>
        <w:rPr>
          <w:sz w:val="22"/>
          <w:szCs w:val="22"/>
        </w:rPr>
        <w:t>Članak 2</w:t>
      </w:r>
      <w:r w:rsidR="001D0405" w:rsidRPr="00FD06D1">
        <w:rPr>
          <w:sz w:val="22"/>
          <w:szCs w:val="22"/>
        </w:rPr>
        <w:t>.</w:t>
      </w:r>
    </w:p>
    <w:p w14:paraId="790E5C4F" w14:textId="77777777" w:rsidR="008158C3" w:rsidRPr="00FD06D1" w:rsidRDefault="008158C3" w:rsidP="00CA7D4B">
      <w:pPr>
        <w:jc w:val="center"/>
        <w:rPr>
          <w:sz w:val="22"/>
          <w:szCs w:val="22"/>
        </w:rPr>
      </w:pPr>
    </w:p>
    <w:p w14:paraId="19A9E328" w14:textId="1DE3C5DE" w:rsidR="00552E65" w:rsidRDefault="006102C6" w:rsidP="00552E65">
      <w:pPr>
        <w:ind w:firstLine="708"/>
        <w:jc w:val="both"/>
        <w:rPr>
          <w:sz w:val="22"/>
          <w:szCs w:val="22"/>
        </w:rPr>
      </w:pPr>
      <w:r>
        <w:rPr>
          <w:sz w:val="22"/>
          <w:szCs w:val="22"/>
        </w:rPr>
        <w:t>U članku 4. Pravilnika iza stavka 5. dodaje se stavak 6. koji glasi:</w:t>
      </w:r>
    </w:p>
    <w:p w14:paraId="22659EDE" w14:textId="372EE15C" w:rsidR="006102C6" w:rsidRDefault="006102C6" w:rsidP="006102C6">
      <w:pPr>
        <w:ind w:firstLine="708"/>
        <w:jc w:val="both"/>
        <w:rPr>
          <w:sz w:val="22"/>
          <w:szCs w:val="22"/>
        </w:rPr>
      </w:pPr>
      <w:r>
        <w:rPr>
          <w:sz w:val="22"/>
          <w:szCs w:val="22"/>
        </w:rPr>
        <w:t>„Druge osobe za koje je upis propisan zakonom</w:t>
      </w:r>
    </w:p>
    <w:p w14:paraId="1C88485C" w14:textId="18ACC29C" w:rsidR="006102C6" w:rsidRPr="00FD06D1" w:rsidRDefault="006102C6" w:rsidP="006102C6">
      <w:pPr>
        <w:ind w:firstLine="708"/>
        <w:jc w:val="both"/>
        <w:rPr>
          <w:sz w:val="22"/>
          <w:szCs w:val="22"/>
        </w:rPr>
      </w:pPr>
      <w:r>
        <w:rPr>
          <w:sz w:val="22"/>
          <w:szCs w:val="22"/>
        </w:rPr>
        <w:t>Druge osobe za koje je upis propisan zakonom</w:t>
      </w:r>
      <w:r w:rsidR="006C1051">
        <w:rPr>
          <w:sz w:val="22"/>
          <w:szCs w:val="22"/>
        </w:rPr>
        <w:t>,</w:t>
      </w:r>
      <w:r>
        <w:rPr>
          <w:sz w:val="22"/>
          <w:szCs w:val="22"/>
        </w:rPr>
        <w:t xml:space="preserve"> a kojima je predmet poslovanja poticanje razvoja subjekata malog gospodarstva i obrta.“</w:t>
      </w:r>
    </w:p>
    <w:p w14:paraId="257C299C" w14:textId="77777777" w:rsidR="003E2C33" w:rsidRPr="00FD06D1" w:rsidRDefault="003E2C33" w:rsidP="00552E65">
      <w:pPr>
        <w:ind w:firstLine="708"/>
        <w:jc w:val="both"/>
        <w:rPr>
          <w:sz w:val="22"/>
          <w:szCs w:val="22"/>
        </w:rPr>
      </w:pPr>
    </w:p>
    <w:p w14:paraId="7AD79B63" w14:textId="50BACD8E" w:rsidR="006D7088" w:rsidRPr="00FD06D1" w:rsidRDefault="001E7CC6" w:rsidP="00F66A2C">
      <w:pPr>
        <w:jc w:val="center"/>
        <w:rPr>
          <w:sz w:val="22"/>
          <w:szCs w:val="22"/>
        </w:rPr>
      </w:pPr>
      <w:r>
        <w:rPr>
          <w:sz w:val="22"/>
          <w:szCs w:val="22"/>
        </w:rPr>
        <w:t>Članak 3</w:t>
      </w:r>
      <w:r w:rsidR="006D7088" w:rsidRPr="00FD06D1">
        <w:rPr>
          <w:sz w:val="22"/>
          <w:szCs w:val="22"/>
        </w:rPr>
        <w:t>.</w:t>
      </w:r>
    </w:p>
    <w:p w14:paraId="3C71149C" w14:textId="77777777" w:rsidR="00915ED5" w:rsidRPr="00FD06D1" w:rsidRDefault="006D7088" w:rsidP="00CA7D4B">
      <w:pPr>
        <w:jc w:val="both"/>
        <w:rPr>
          <w:sz w:val="22"/>
          <w:szCs w:val="22"/>
        </w:rPr>
      </w:pPr>
      <w:r w:rsidRPr="00FD06D1">
        <w:rPr>
          <w:sz w:val="22"/>
          <w:szCs w:val="22"/>
        </w:rPr>
        <w:tab/>
      </w:r>
      <w:r w:rsidR="00915ED5" w:rsidRPr="00FD06D1">
        <w:rPr>
          <w:sz w:val="22"/>
          <w:szCs w:val="22"/>
        </w:rPr>
        <w:t xml:space="preserve"> </w:t>
      </w:r>
    </w:p>
    <w:p w14:paraId="326CD08B" w14:textId="4BAB9C28" w:rsidR="00BD74C6" w:rsidRDefault="001E7CC6" w:rsidP="00903744">
      <w:pPr>
        <w:ind w:firstLine="708"/>
        <w:jc w:val="both"/>
        <w:rPr>
          <w:sz w:val="22"/>
          <w:szCs w:val="22"/>
        </w:rPr>
      </w:pPr>
      <w:r>
        <w:rPr>
          <w:sz w:val="22"/>
          <w:szCs w:val="22"/>
        </w:rPr>
        <w:t>U članku 8. iza stavka 4. dodaje se stavak 5</w:t>
      </w:r>
      <w:r w:rsidR="007B6162" w:rsidRPr="00FD06D1">
        <w:rPr>
          <w:sz w:val="22"/>
          <w:szCs w:val="22"/>
        </w:rPr>
        <w:t>.</w:t>
      </w:r>
      <w:r>
        <w:rPr>
          <w:sz w:val="22"/>
          <w:szCs w:val="22"/>
        </w:rPr>
        <w:t xml:space="preserve"> koji glasi: </w:t>
      </w:r>
    </w:p>
    <w:p w14:paraId="119297A1" w14:textId="7E531E6D" w:rsidR="004367D6" w:rsidRDefault="004367D6" w:rsidP="00903744">
      <w:pPr>
        <w:ind w:firstLine="708"/>
        <w:jc w:val="both"/>
        <w:rPr>
          <w:sz w:val="22"/>
          <w:szCs w:val="22"/>
        </w:rPr>
      </w:pPr>
      <w:r>
        <w:rPr>
          <w:sz w:val="22"/>
          <w:szCs w:val="22"/>
        </w:rPr>
        <w:t xml:space="preserve">„Druge osobe za koje je upis propisan zakonom mogu poslovni prostor koristiti jednu (1) godinu uz mogućnost produženja ugovora. Poslovni prostor druge osobe za koje je upis propisan zakonom poslovni prostor mogu koristiti uz naplatu prema važećem cjeniku usluga Poduzetničkog inkubatora Požega bez subvencije.“ </w:t>
      </w:r>
    </w:p>
    <w:p w14:paraId="55C3373B" w14:textId="3D2AAC93" w:rsidR="00FE010A" w:rsidRDefault="00FE010A" w:rsidP="00903744">
      <w:pPr>
        <w:ind w:firstLine="708"/>
        <w:jc w:val="both"/>
        <w:rPr>
          <w:sz w:val="22"/>
          <w:szCs w:val="22"/>
        </w:rPr>
      </w:pPr>
    </w:p>
    <w:p w14:paraId="292B4A96" w14:textId="19FB5A81" w:rsidR="00FE010A" w:rsidRDefault="00FE010A" w:rsidP="00FE010A">
      <w:pPr>
        <w:jc w:val="center"/>
        <w:rPr>
          <w:sz w:val="22"/>
          <w:szCs w:val="22"/>
        </w:rPr>
      </w:pPr>
      <w:r>
        <w:rPr>
          <w:sz w:val="22"/>
          <w:szCs w:val="22"/>
        </w:rPr>
        <w:t xml:space="preserve">Članak 4. </w:t>
      </w:r>
    </w:p>
    <w:p w14:paraId="5ACBBCBC" w14:textId="55146923" w:rsidR="00FE010A" w:rsidRDefault="00FE010A" w:rsidP="00FE010A">
      <w:pPr>
        <w:jc w:val="center"/>
        <w:rPr>
          <w:sz w:val="22"/>
          <w:szCs w:val="22"/>
        </w:rPr>
      </w:pPr>
    </w:p>
    <w:p w14:paraId="0B1252B0" w14:textId="01FE7561" w:rsidR="00FE010A" w:rsidRDefault="00FE010A" w:rsidP="00FE010A">
      <w:pPr>
        <w:jc w:val="both"/>
        <w:rPr>
          <w:sz w:val="22"/>
          <w:szCs w:val="22"/>
        </w:rPr>
      </w:pPr>
      <w:r>
        <w:rPr>
          <w:sz w:val="22"/>
          <w:szCs w:val="22"/>
        </w:rPr>
        <w:tab/>
        <w:t xml:space="preserve">U članku 10. stavak 1. mijenja se i glasi: </w:t>
      </w:r>
    </w:p>
    <w:p w14:paraId="19E9C941" w14:textId="44B99C10" w:rsidR="00FE010A" w:rsidRPr="00C12724" w:rsidRDefault="00FE010A" w:rsidP="00FE010A">
      <w:pPr>
        <w:jc w:val="both"/>
        <w:rPr>
          <w:sz w:val="22"/>
          <w:szCs w:val="22"/>
        </w:rPr>
      </w:pPr>
      <w:r>
        <w:rPr>
          <w:sz w:val="22"/>
          <w:szCs w:val="22"/>
        </w:rPr>
        <w:tab/>
      </w:r>
      <w:r w:rsidRPr="00C12724">
        <w:rPr>
          <w:sz w:val="22"/>
          <w:szCs w:val="22"/>
        </w:rPr>
        <w:t>„Prostor u PIP-u daje se raspisivanjem javnog natječaja/poziva za prikupljanje ponuda osim u slučaju drugih osoba za koje je upis propisan zakonom koje u svakom trenutku mogu iskazati interes za zakup poslovnog prostora.“</w:t>
      </w:r>
    </w:p>
    <w:p w14:paraId="1FA4F5FE" w14:textId="167DE57F" w:rsidR="00FE010A" w:rsidRPr="00C12724" w:rsidRDefault="00FE010A" w:rsidP="00FE010A">
      <w:pPr>
        <w:jc w:val="both"/>
        <w:rPr>
          <w:sz w:val="22"/>
          <w:szCs w:val="22"/>
        </w:rPr>
      </w:pPr>
    </w:p>
    <w:p w14:paraId="76D9F2E7" w14:textId="5F83B985" w:rsidR="00FE010A" w:rsidRDefault="00FE010A" w:rsidP="00FE010A">
      <w:pPr>
        <w:jc w:val="center"/>
        <w:rPr>
          <w:sz w:val="22"/>
          <w:szCs w:val="22"/>
        </w:rPr>
      </w:pPr>
      <w:r>
        <w:rPr>
          <w:sz w:val="22"/>
          <w:szCs w:val="22"/>
        </w:rPr>
        <w:lastRenderedPageBreak/>
        <w:t xml:space="preserve">Članak 5. </w:t>
      </w:r>
    </w:p>
    <w:p w14:paraId="5B7101CD" w14:textId="195EF130" w:rsidR="00FE010A" w:rsidRDefault="00FE010A" w:rsidP="00FE010A">
      <w:pPr>
        <w:jc w:val="center"/>
        <w:rPr>
          <w:sz w:val="22"/>
          <w:szCs w:val="22"/>
        </w:rPr>
      </w:pPr>
    </w:p>
    <w:p w14:paraId="6A577E80" w14:textId="1DAADE28" w:rsidR="00FE010A" w:rsidRDefault="00FE010A" w:rsidP="00FE010A">
      <w:pPr>
        <w:jc w:val="both"/>
        <w:rPr>
          <w:sz w:val="22"/>
          <w:szCs w:val="22"/>
        </w:rPr>
      </w:pPr>
      <w:r>
        <w:rPr>
          <w:sz w:val="22"/>
          <w:szCs w:val="22"/>
        </w:rPr>
        <w:tab/>
        <w:t xml:space="preserve">U članku 10. stavak 8. mijenja se i glasi: </w:t>
      </w:r>
    </w:p>
    <w:p w14:paraId="3F196F4F" w14:textId="02DB0C50" w:rsidR="00FE010A" w:rsidRDefault="00FE010A" w:rsidP="00FE010A">
      <w:pPr>
        <w:jc w:val="both"/>
        <w:rPr>
          <w:sz w:val="22"/>
          <w:szCs w:val="22"/>
        </w:rPr>
      </w:pPr>
      <w:r>
        <w:rPr>
          <w:sz w:val="22"/>
          <w:szCs w:val="22"/>
        </w:rPr>
        <w:tab/>
        <w:t>„Javni natječaj se raspisuje za kandidate svih kategorija prihvatljivosti iz članka 4. ovog Pravilnika osim kategorije drugih osoba za koje je upis propisan zakonom.“</w:t>
      </w:r>
    </w:p>
    <w:p w14:paraId="2873FCCE" w14:textId="04B636F8" w:rsidR="004E426E" w:rsidRDefault="004E426E" w:rsidP="00FE010A">
      <w:pPr>
        <w:jc w:val="both"/>
        <w:rPr>
          <w:sz w:val="22"/>
          <w:szCs w:val="22"/>
        </w:rPr>
      </w:pPr>
    </w:p>
    <w:p w14:paraId="5D678130" w14:textId="776DC0CC" w:rsidR="004E426E" w:rsidRDefault="004E426E" w:rsidP="004E426E">
      <w:pPr>
        <w:jc w:val="center"/>
        <w:rPr>
          <w:sz w:val="22"/>
          <w:szCs w:val="22"/>
        </w:rPr>
      </w:pPr>
      <w:r>
        <w:rPr>
          <w:sz w:val="22"/>
          <w:szCs w:val="22"/>
        </w:rPr>
        <w:t xml:space="preserve">Članak 6. </w:t>
      </w:r>
    </w:p>
    <w:p w14:paraId="488A3743" w14:textId="7976E791" w:rsidR="004E426E" w:rsidRDefault="004E426E" w:rsidP="004E426E">
      <w:pPr>
        <w:jc w:val="center"/>
        <w:rPr>
          <w:sz w:val="22"/>
          <w:szCs w:val="22"/>
        </w:rPr>
      </w:pPr>
    </w:p>
    <w:p w14:paraId="619EAAE6" w14:textId="76E89CC7" w:rsidR="004E426E" w:rsidRPr="00FE010A" w:rsidRDefault="004E426E" w:rsidP="004E426E">
      <w:pPr>
        <w:jc w:val="both"/>
        <w:rPr>
          <w:sz w:val="22"/>
          <w:szCs w:val="22"/>
        </w:rPr>
      </w:pPr>
      <w:r>
        <w:rPr>
          <w:sz w:val="22"/>
          <w:szCs w:val="22"/>
        </w:rPr>
        <w:tab/>
        <w:t>Ova</w:t>
      </w:r>
      <w:r w:rsidR="006F67D9">
        <w:rPr>
          <w:sz w:val="22"/>
          <w:szCs w:val="22"/>
        </w:rPr>
        <w:t>j</w:t>
      </w:r>
      <w:r>
        <w:rPr>
          <w:sz w:val="22"/>
          <w:szCs w:val="22"/>
        </w:rPr>
        <w:t xml:space="preserve"> </w:t>
      </w:r>
      <w:r w:rsidR="006F67D9">
        <w:rPr>
          <w:sz w:val="22"/>
          <w:szCs w:val="22"/>
        </w:rPr>
        <w:t>Pravilnik</w:t>
      </w:r>
      <w:r>
        <w:rPr>
          <w:sz w:val="22"/>
          <w:szCs w:val="22"/>
        </w:rPr>
        <w:t xml:space="preserve"> stupa na snagu prvog dana od dana njegove objave na oglasnoj ploči Agencije. </w:t>
      </w:r>
    </w:p>
    <w:p w14:paraId="76642783" w14:textId="77777777" w:rsidR="001E7CC6" w:rsidRPr="00FD06D1" w:rsidRDefault="001E7CC6" w:rsidP="00903744">
      <w:pPr>
        <w:ind w:firstLine="708"/>
        <w:jc w:val="both"/>
        <w:rPr>
          <w:sz w:val="22"/>
          <w:szCs w:val="22"/>
        </w:rPr>
      </w:pPr>
    </w:p>
    <w:p w14:paraId="252525D1" w14:textId="1D2893A0" w:rsidR="00B5490B" w:rsidRPr="00FD06D1" w:rsidRDefault="00B5490B" w:rsidP="00B5490B">
      <w:pPr>
        <w:ind w:firstLine="708"/>
        <w:jc w:val="both"/>
        <w:rPr>
          <w:sz w:val="22"/>
          <w:szCs w:val="22"/>
        </w:rPr>
      </w:pPr>
    </w:p>
    <w:p w14:paraId="38B42CA7" w14:textId="77777777" w:rsidR="00B5490B" w:rsidRPr="00FD06D1" w:rsidRDefault="00B5490B" w:rsidP="00B5490B">
      <w:pPr>
        <w:ind w:firstLine="708"/>
        <w:jc w:val="both"/>
        <w:rPr>
          <w:sz w:val="22"/>
          <w:szCs w:val="22"/>
        </w:rPr>
      </w:pPr>
    </w:p>
    <w:p w14:paraId="26ADF5E2" w14:textId="77777777" w:rsidR="00B5490B" w:rsidRPr="00FD06D1" w:rsidRDefault="00B5490B" w:rsidP="00CA7D4B">
      <w:pPr>
        <w:jc w:val="right"/>
        <w:rPr>
          <w:sz w:val="22"/>
          <w:szCs w:val="22"/>
        </w:rPr>
      </w:pPr>
    </w:p>
    <w:p w14:paraId="1389246A" w14:textId="2E26EF10" w:rsidR="00CA7D4B" w:rsidRPr="00FD06D1" w:rsidRDefault="00EE064B" w:rsidP="00CA7D4B">
      <w:pPr>
        <w:jc w:val="right"/>
        <w:rPr>
          <w:b/>
          <w:sz w:val="22"/>
          <w:szCs w:val="22"/>
        </w:rPr>
      </w:pPr>
      <w:r w:rsidRPr="00FD06D1">
        <w:rPr>
          <w:sz w:val="22"/>
          <w:szCs w:val="22"/>
        </w:rPr>
        <w:t xml:space="preserve">  </w:t>
      </w:r>
      <w:r w:rsidR="00CA7D4B" w:rsidRPr="00FD06D1">
        <w:rPr>
          <w:sz w:val="22"/>
          <w:szCs w:val="22"/>
        </w:rPr>
        <w:t xml:space="preserve">PREDSJEDNIK UPRAVNOG VIJEĆA </w:t>
      </w:r>
    </w:p>
    <w:p w14:paraId="0F46A7AA" w14:textId="1752FF0F" w:rsidR="007461DA" w:rsidRPr="00FD06D1" w:rsidRDefault="00CA7D4B" w:rsidP="00EE064B">
      <w:pPr>
        <w:ind w:firstLine="720"/>
        <w:jc w:val="both"/>
        <w:rPr>
          <w:sz w:val="22"/>
          <w:szCs w:val="22"/>
        </w:rPr>
      </w:pPr>
      <w:r w:rsidRPr="00FD06D1">
        <w:rPr>
          <w:sz w:val="22"/>
          <w:szCs w:val="22"/>
        </w:rPr>
        <w:t xml:space="preserve">                                                                                                  </w:t>
      </w:r>
      <w:r w:rsidR="00B5490B" w:rsidRPr="00FD06D1">
        <w:rPr>
          <w:sz w:val="22"/>
          <w:szCs w:val="22"/>
        </w:rPr>
        <w:t xml:space="preserve">  </w:t>
      </w:r>
      <w:r w:rsidRPr="00FD06D1">
        <w:rPr>
          <w:sz w:val="22"/>
          <w:szCs w:val="22"/>
        </w:rPr>
        <w:t xml:space="preserve">     </w:t>
      </w:r>
      <w:r w:rsidR="00FC35DE" w:rsidRPr="00FD06D1">
        <w:rPr>
          <w:sz w:val="22"/>
          <w:szCs w:val="22"/>
        </w:rPr>
        <w:t xml:space="preserve">  </w:t>
      </w:r>
      <w:r w:rsidRPr="00FD06D1">
        <w:rPr>
          <w:sz w:val="22"/>
          <w:szCs w:val="22"/>
        </w:rPr>
        <w:t>Goran Šutalo</w:t>
      </w:r>
      <w:r w:rsidR="000F3DEB">
        <w:rPr>
          <w:sz w:val="22"/>
          <w:szCs w:val="22"/>
        </w:rPr>
        <w:t>, v.r.</w:t>
      </w:r>
      <w:r w:rsidR="00AA4CBC" w:rsidRPr="00FD06D1">
        <w:rPr>
          <w:sz w:val="22"/>
          <w:szCs w:val="22"/>
        </w:rPr>
        <w:t xml:space="preserve">   </w:t>
      </w:r>
      <w:r w:rsidR="00C541C7" w:rsidRPr="00FD06D1">
        <w:rPr>
          <w:sz w:val="22"/>
          <w:szCs w:val="22"/>
        </w:rPr>
        <w:t xml:space="preserve">  </w:t>
      </w:r>
      <w:r w:rsidR="006D7088" w:rsidRPr="00FD06D1">
        <w:rPr>
          <w:sz w:val="22"/>
          <w:szCs w:val="22"/>
        </w:rPr>
        <w:t xml:space="preserve"> </w:t>
      </w:r>
    </w:p>
    <w:p w14:paraId="249ADE3B" w14:textId="77777777" w:rsidR="000B2B25" w:rsidRPr="00FD06D1" w:rsidRDefault="000B2B25" w:rsidP="00CA7D4B">
      <w:pPr>
        <w:tabs>
          <w:tab w:val="left" w:pos="1095"/>
        </w:tabs>
        <w:rPr>
          <w:sz w:val="22"/>
          <w:szCs w:val="22"/>
        </w:rPr>
      </w:pPr>
    </w:p>
    <w:p w14:paraId="644C3D1F" w14:textId="77777777" w:rsidR="002F3C08" w:rsidRPr="00FD06D1" w:rsidRDefault="002F3C08" w:rsidP="00CA7D4B">
      <w:pPr>
        <w:tabs>
          <w:tab w:val="left" w:pos="1095"/>
        </w:tabs>
        <w:rPr>
          <w:sz w:val="22"/>
          <w:szCs w:val="22"/>
        </w:rPr>
      </w:pPr>
    </w:p>
    <w:p w14:paraId="5BD1B73C" w14:textId="77777777" w:rsidR="002F3C08" w:rsidRPr="00FD06D1" w:rsidRDefault="002F3C08" w:rsidP="00CA7D4B">
      <w:pPr>
        <w:tabs>
          <w:tab w:val="left" w:pos="1095"/>
        </w:tabs>
        <w:rPr>
          <w:sz w:val="22"/>
          <w:szCs w:val="22"/>
        </w:rPr>
      </w:pPr>
    </w:p>
    <w:p w14:paraId="5244782D" w14:textId="3DD3D68F" w:rsidR="0039634C" w:rsidRPr="006F67D9" w:rsidRDefault="0039634C" w:rsidP="006F67D9">
      <w:pPr>
        <w:tabs>
          <w:tab w:val="left" w:pos="1095"/>
        </w:tabs>
        <w:ind w:left="360"/>
        <w:rPr>
          <w:sz w:val="22"/>
          <w:szCs w:val="22"/>
        </w:rPr>
      </w:pPr>
    </w:p>
    <w:sectPr w:rsidR="0039634C" w:rsidRPr="006F67D9" w:rsidSect="00FD06D1">
      <w:pgSz w:w="11906" w:h="16838"/>
      <w:pgMar w:top="851"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RAvantgard">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ED0"/>
    <w:multiLevelType w:val="hybridMultilevel"/>
    <w:tmpl w:val="75AE0E64"/>
    <w:lvl w:ilvl="0" w:tplc="60867750">
      <w:start w:val="1"/>
      <w:numFmt w:val="decimal"/>
      <w:lvlText w:val="%1."/>
      <w:lvlJc w:val="left"/>
      <w:pPr>
        <w:ind w:left="720" w:hanging="360"/>
      </w:pPr>
      <w:rPr>
        <w:rFonts w:ascii="Times New Roman" w:eastAsia="Times New Roman"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E6456"/>
    <w:multiLevelType w:val="hybridMultilevel"/>
    <w:tmpl w:val="B4F47CAA"/>
    <w:lvl w:ilvl="0" w:tplc="96A25232">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2" w15:restartNumberingAfterBreak="0">
    <w:nsid w:val="2060359D"/>
    <w:multiLevelType w:val="hybridMultilevel"/>
    <w:tmpl w:val="F404C4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5386A0A"/>
    <w:multiLevelType w:val="hybridMultilevel"/>
    <w:tmpl w:val="90DCF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980A40"/>
    <w:multiLevelType w:val="hybridMultilevel"/>
    <w:tmpl w:val="B310E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C76A0F"/>
    <w:multiLevelType w:val="hybridMultilevel"/>
    <w:tmpl w:val="3C1A1502"/>
    <w:lvl w:ilvl="0" w:tplc="24983F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ED11664"/>
    <w:multiLevelType w:val="hybridMultilevel"/>
    <w:tmpl w:val="7AF43DA2"/>
    <w:lvl w:ilvl="0" w:tplc="08260050">
      <w:start w:val="1"/>
      <w:numFmt w:val="decimal"/>
      <w:lvlText w:val="%1."/>
      <w:lvlJc w:val="left"/>
      <w:pPr>
        <w:ind w:left="1035" w:hanging="360"/>
      </w:pPr>
      <w:rPr>
        <w:rFonts w:hint="default"/>
      </w:rPr>
    </w:lvl>
    <w:lvl w:ilvl="1" w:tplc="041A0019" w:tentative="1">
      <w:start w:val="1"/>
      <w:numFmt w:val="lowerLetter"/>
      <w:lvlText w:val="%2."/>
      <w:lvlJc w:val="left"/>
      <w:pPr>
        <w:ind w:left="1755" w:hanging="360"/>
      </w:pPr>
    </w:lvl>
    <w:lvl w:ilvl="2" w:tplc="041A001B" w:tentative="1">
      <w:start w:val="1"/>
      <w:numFmt w:val="lowerRoman"/>
      <w:lvlText w:val="%3."/>
      <w:lvlJc w:val="right"/>
      <w:pPr>
        <w:ind w:left="2475" w:hanging="180"/>
      </w:pPr>
    </w:lvl>
    <w:lvl w:ilvl="3" w:tplc="041A000F" w:tentative="1">
      <w:start w:val="1"/>
      <w:numFmt w:val="decimal"/>
      <w:lvlText w:val="%4."/>
      <w:lvlJc w:val="left"/>
      <w:pPr>
        <w:ind w:left="3195" w:hanging="360"/>
      </w:pPr>
    </w:lvl>
    <w:lvl w:ilvl="4" w:tplc="041A0019" w:tentative="1">
      <w:start w:val="1"/>
      <w:numFmt w:val="lowerLetter"/>
      <w:lvlText w:val="%5."/>
      <w:lvlJc w:val="left"/>
      <w:pPr>
        <w:ind w:left="3915" w:hanging="360"/>
      </w:pPr>
    </w:lvl>
    <w:lvl w:ilvl="5" w:tplc="041A001B" w:tentative="1">
      <w:start w:val="1"/>
      <w:numFmt w:val="lowerRoman"/>
      <w:lvlText w:val="%6."/>
      <w:lvlJc w:val="right"/>
      <w:pPr>
        <w:ind w:left="4635" w:hanging="180"/>
      </w:pPr>
    </w:lvl>
    <w:lvl w:ilvl="6" w:tplc="041A000F" w:tentative="1">
      <w:start w:val="1"/>
      <w:numFmt w:val="decimal"/>
      <w:lvlText w:val="%7."/>
      <w:lvlJc w:val="left"/>
      <w:pPr>
        <w:ind w:left="5355" w:hanging="360"/>
      </w:pPr>
    </w:lvl>
    <w:lvl w:ilvl="7" w:tplc="041A0019" w:tentative="1">
      <w:start w:val="1"/>
      <w:numFmt w:val="lowerLetter"/>
      <w:lvlText w:val="%8."/>
      <w:lvlJc w:val="left"/>
      <w:pPr>
        <w:ind w:left="6075" w:hanging="360"/>
      </w:pPr>
    </w:lvl>
    <w:lvl w:ilvl="8" w:tplc="041A001B" w:tentative="1">
      <w:start w:val="1"/>
      <w:numFmt w:val="lowerRoman"/>
      <w:lvlText w:val="%9."/>
      <w:lvlJc w:val="right"/>
      <w:pPr>
        <w:ind w:left="6795" w:hanging="180"/>
      </w:pPr>
    </w:lvl>
  </w:abstractNum>
  <w:abstractNum w:abstractNumId="7" w15:restartNumberingAfterBreak="0">
    <w:nsid w:val="6F4038FA"/>
    <w:multiLevelType w:val="hybridMultilevel"/>
    <w:tmpl w:val="019637AA"/>
    <w:lvl w:ilvl="0" w:tplc="45D0CD70">
      <w:start w:val="10"/>
      <w:numFmt w:val="bullet"/>
      <w:lvlText w:val="-"/>
      <w:lvlJc w:val="left"/>
      <w:pPr>
        <w:ind w:left="1785" w:hanging="360"/>
      </w:pPr>
      <w:rPr>
        <w:rFonts w:ascii="Times New Roman" w:eastAsia="Times New Roman" w:hAnsi="Times New Roman" w:cs="Times New Roman"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8" w15:restartNumberingAfterBreak="0">
    <w:nsid w:val="72F85A5C"/>
    <w:multiLevelType w:val="hybridMultilevel"/>
    <w:tmpl w:val="8A14A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E1B19DE"/>
    <w:multiLevelType w:val="hybridMultilevel"/>
    <w:tmpl w:val="1FE874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E777811"/>
    <w:multiLevelType w:val="hybridMultilevel"/>
    <w:tmpl w:val="D9F404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62945827">
    <w:abstractNumId w:val="7"/>
  </w:num>
  <w:num w:numId="2" w16cid:durableId="1430354001">
    <w:abstractNumId w:val="9"/>
  </w:num>
  <w:num w:numId="3" w16cid:durableId="1715890308">
    <w:abstractNumId w:val="10"/>
  </w:num>
  <w:num w:numId="4" w16cid:durableId="556867346">
    <w:abstractNumId w:val="0"/>
  </w:num>
  <w:num w:numId="5" w16cid:durableId="140659883">
    <w:abstractNumId w:val="8"/>
  </w:num>
  <w:num w:numId="6" w16cid:durableId="1434127429">
    <w:abstractNumId w:val="2"/>
  </w:num>
  <w:num w:numId="7" w16cid:durableId="1042899918">
    <w:abstractNumId w:val="4"/>
  </w:num>
  <w:num w:numId="8" w16cid:durableId="1038511983">
    <w:abstractNumId w:val="3"/>
  </w:num>
  <w:num w:numId="9" w16cid:durableId="725488656">
    <w:abstractNumId w:val="1"/>
  </w:num>
  <w:num w:numId="10" w16cid:durableId="528298009">
    <w:abstractNumId w:val="5"/>
  </w:num>
  <w:num w:numId="11" w16cid:durableId="1761246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63"/>
    <w:rsid w:val="00022038"/>
    <w:rsid w:val="0008242B"/>
    <w:rsid w:val="000B219C"/>
    <w:rsid w:val="000B2B25"/>
    <w:rsid w:val="000D0F28"/>
    <w:rsid w:val="000F3DEB"/>
    <w:rsid w:val="000F4014"/>
    <w:rsid w:val="00112464"/>
    <w:rsid w:val="00141177"/>
    <w:rsid w:val="00197C00"/>
    <w:rsid w:val="001D0405"/>
    <w:rsid w:val="001D6234"/>
    <w:rsid w:val="001D6E99"/>
    <w:rsid w:val="001E7CC6"/>
    <w:rsid w:val="0025069A"/>
    <w:rsid w:val="00261CC8"/>
    <w:rsid w:val="002662B2"/>
    <w:rsid w:val="00290E5B"/>
    <w:rsid w:val="002A634D"/>
    <w:rsid w:val="002D406B"/>
    <w:rsid w:val="002D6DA4"/>
    <w:rsid w:val="002F3C08"/>
    <w:rsid w:val="00310D6B"/>
    <w:rsid w:val="00357DCF"/>
    <w:rsid w:val="00377347"/>
    <w:rsid w:val="00377AA5"/>
    <w:rsid w:val="0039078E"/>
    <w:rsid w:val="0039634C"/>
    <w:rsid w:val="003E2C33"/>
    <w:rsid w:val="0040106E"/>
    <w:rsid w:val="00421538"/>
    <w:rsid w:val="004367D6"/>
    <w:rsid w:val="00445C6E"/>
    <w:rsid w:val="00467535"/>
    <w:rsid w:val="00476E99"/>
    <w:rsid w:val="00496B05"/>
    <w:rsid w:val="004B1AC2"/>
    <w:rsid w:val="004D52F7"/>
    <w:rsid w:val="004E04A5"/>
    <w:rsid w:val="004E3B63"/>
    <w:rsid w:val="004E426E"/>
    <w:rsid w:val="005053B7"/>
    <w:rsid w:val="00507999"/>
    <w:rsid w:val="00513B84"/>
    <w:rsid w:val="00514864"/>
    <w:rsid w:val="00522DBA"/>
    <w:rsid w:val="00552E65"/>
    <w:rsid w:val="005607A2"/>
    <w:rsid w:val="00581226"/>
    <w:rsid w:val="00590E55"/>
    <w:rsid w:val="005A66F3"/>
    <w:rsid w:val="005B683B"/>
    <w:rsid w:val="005E5282"/>
    <w:rsid w:val="005F4C64"/>
    <w:rsid w:val="006102C6"/>
    <w:rsid w:val="00640612"/>
    <w:rsid w:val="006416C1"/>
    <w:rsid w:val="006906AE"/>
    <w:rsid w:val="00691424"/>
    <w:rsid w:val="006C1051"/>
    <w:rsid w:val="006D6438"/>
    <w:rsid w:val="006D7088"/>
    <w:rsid w:val="006F3DA3"/>
    <w:rsid w:val="006F67D9"/>
    <w:rsid w:val="00743945"/>
    <w:rsid w:val="007461DA"/>
    <w:rsid w:val="007660D4"/>
    <w:rsid w:val="007B6162"/>
    <w:rsid w:val="007C250E"/>
    <w:rsid w:val="008158C3"/>
    <w:rsid w:val="008215FB"/>
    <w:rsid w:val="008734E2"/>
    <w:rsid w:val="008E27BE"/>
    <w:rsid w:val="008E4FEF"/>
    <w:rsid w:val="00903744"/>
    <w:rsid w:val="00915ED5"/>
    <w:rsid w:val="00916F75"/>
    <w:rsid w:val="009533BC"/>
    <w:rsid w:val="00A037B5"/>
    <w:rsid w:val="00A45AC5"/>
    <w:rsid w:val="00A47620"/>
    <w:rsid w:val="00A726FC"/>
    <w:rsid w:val="00A86FB2"/>
    <w:rsid w:val="00A93C0E"/>
    <w:rsid w:val="00AA4CBC"/>
    <w:rsid w:val="00AC3A60"/>
    <w:rsid w:val="00B07F5F"/>
    <w:rsid w:val="00B1172A"/>
    <w:rsid w:val="00B5418D"/>
    <w:rsid w:val="00B5490B"/>
    <w:rsid w:val="00B6392D"/>
    <w:rsid w:val="00B71FDB"/>
    <w:rsid w:val="00B77F73"/>
    <w:rsid w:val="00BA6548"/>
    <w:rsid w:val="00BD74C6"/>
    <w:rsid w:val="00BE258D"/>
    <w:rsid w:val="00BF448B"/>
    <w:rsid w:val="00C07982"/>
    <w:rsid w:val="00C12724"/>
    <w:rsid w:val="00C37469"/>
    <w:rsid w:val="00C541C7"/>
    <w:rsid w:val="00CA7D4B"/>
    <w:rsid w:val="00D5520A"/>
    <w:rsid w:val="00D84037"/>
    <w:rsid w:val="00D97D1A"/>
    <w:rsid w:val="00DB3801"/>
    <w:rsid w:val="00DB5A72"/>
    <w:rsid w:val="00E13F09"/>
    <w:rsid w:val="00E23EEC"/>
    <w:rsid w:val="00E304A0"/>
    <w:rsid w:val="00E3156C"/>
    <w:rsid w:val="00E32105"/>
    <w:rsid w:val="00E555E6"/>
    <w:rsid w:val="00EA748E"/>
    <w:rsid w:val="00EE064B"/>
    <w:rsid w:val="00EF0AAE"/>
    <w:rsid w:val="00F63D83"/>
    <w:rsid w:val="00F66A2C"/>
    <w:rsid w:val="00F75778"/>
    <w:rsid w:val="00FB4920"/>
    <w:rsid w:val="00FC35DE"/>
    <w:rsid w:val="00FD06D1"/>
    <w:rsid w:val="00FE01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7002"/>
  <w15:docId w15:val="{849E38A7-8AEC-4AC8-A1F8-4CBDCAE6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63"/>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4E3B63"/>
    <w:pPr>
      <w:keepNext/>
      <w:ind w:right="43"/>
      <w:outlineLvl w:val="1"/>
    </w:pPr>
    <w:rPr>
      <w:b/>
      <w:sz w:val="26"/>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4E3B63"/>
    <w:rPr>
      <w:rFonts w:ascii="Times New Roman" w:eastAsia="Times New Roman" w:hAnsi="Times New Roman" w:cs="Times New Roman"/>
      <w:b/>
      <w:sz w:val="26"/>
      <w:szCs w:val="20"/>
      <w:lang w:val="en-AU" w:eastAsia="hr-HR"/>
    </w:rPr>
  </w:style>
  <w:style w:type="paragraph" w:styleId="Tijeloteksta3">
    <w:name w:val="Body Text 3"/>
    <w:basedOn w:val="Uvuenotijeloteksta"/>
    <w:link w:val="Tijeloteksta3Char"/>
    <w:unhideWhenUsed/>
    <w:rsid w:val="004E3B63"/>
    <w:pPr>
      <w:ind w:left="360"/>
    </w:pPr>
    <w:rPr>
      <w:rFonts w:ascii="HRAvantgard" w:hAnsi="HRAvantgard"/>
      <w:szCs w:val="20"/>
      <w:lang w:val="en-US"/>
    </w:rPr>
  </w:style>
  <w:style w:type="character" w:customStyle="1" w:styleId="Tijeloteksta3Char">
    <w:name w:val="Tijelo teksta 3 Char"/>
    <w:basedOn w:val="Zadanifontodlomka"/>
    <w:link w:val="Tijeloteksta3"/>
    <w:rsid w:val="004E3B63"/>
    <w:rPr>
      <w:rFonts w:ascii="HRAvantgard" w:eastAsia="Times New Roman" w:hAnsi="HRAvantgard" w:cs="Times New Roman"/>
      <w:sz w:val="24"/>
      <w:szCs w:val="20"/>
      <w:lang w:val="en-US" w:eastAsia="hr-HR"/>
    </w:rPr>
  </w:style>
  <w:style w:type="paragraph" w:styleId="Odlomakpopisa">
    <w:name w:val="List Paragraph"/>
    <w:basedOn w:val="Normal"/>
    <w:link w:val="OdlomakpopisaChar"/>
    <w:uiPriority w:val="34"/>
    <w:qFormat/>
    <w:rsid w:val="004E3B63"/>
    <w:pPr>
      <w:ind w:left="720"/>
      <w:contextualSpacing/>
    </w:pPr>
  </w:style>
  <w:style w:type="paragraph" w:styleId="Uvuenotijeloteksta">
    <w:name w:val="Body Text Indent"/>
    <w:basedOn w:val="Normal"/>
    <w:link w:val="UvuenotijelotekstaChar"/>
    <w:uiPriority w:val="99"/>
    <w:semiHidden/>
    <w:unhideWhenUsed/>
    <w:rsid w:val="004E3B63"/>
    <w:pPr>
      <w:spacing w:after="120"/>
      <w:ind w:left="283"/>
    </w:pPr>
  </w:style>
  <w:style w:type="character" w:customStyle="1" w:styleId="UvuenotijelotekstaChar">
    <w:name w:val="Uvučeno tijelo teksta Char"/>
    <w:basedOn w:val="Zadanifontodlomka"/>
    <w:link w:val="Uvuenotijeloteksta"/>
    <w:uiPriority w:val="99"/>
    <w:semiHidden/>
    <w:rsid w:val="004E3B63"/>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E3B63"/>
    <w:rPr>
      <w:rFonts w:ascii="Tahoma" w:hAnsi="Tahoma" w:cs="Tahoma"/>
      <w:sz w:val="16"/>
      <w:szCs w:val="16"/>
    </w:rPr>
  </w:style>
  <w:style w:type="character" w:customStyle="1" w:styleId="TekstbaloniaChar">
    <w:name w:val="Tekst balončića Char"/>
    <w:basedOn w:val="Zadanifontodlomka"/>
    <w:link w:val="Tekstbalonia"/>
    <w:uiPriority w:val="99"/>
    <w:semiHidden/>
    <w:rsid w:val="004E3B63"/>
    <w:rPr>
      <w:rFonts w:ascii="Tahoma" w:eastAsia="Times New Roman" w:hAnsi="Tahoma" w:cs="Tahoma"/>
      <w:sz w:val="16"/>
      <w:szCs w:val="16"/>
      <w:lang w:eastAsia="hr-HR"/>
    </w:rPr>
  </w:style>
  <w:style w:type="character" w:styleId="Hiperveza">
    <w:name w:val="Hyperlink"/>
    <w:basedOn w:val="Zadanifontodlomka"/>
    <w:uiPriority w:val="99"/>
    <w:unhideWhenUsed/>
    <w:rsid w:val="00522DBA"/>
    <w:rPr>
      <w:color w:val="0000FF" w:themeColor="hyperlink"/>
      <w:u w:val="single"/>
    </w:rPr>
  </w:style>
  <w:style w:type="character" w:customStyle="1" w:styleId="OdlomakpopisaChar">
    <w:name w:val="Odlomak popisa Char"/>
    <w:link w:val="Odlomakpopisa"/>
    <w:uiPriority w:val="34"/>
    <w:locked/>
    <w:rsid w:val="005053B7"/>
    <w:rPr>
      <w:rFonts w:ascii="Times New Roman" w:eastAsia="Times New Roman" w:hAnsi="Times New Roman" w:cs="Times New Roman"/>
      <w:sz w:val="24"/>
      <w:szCs w:val="24"/>
      <w:lang w:eastAsia="hr-HR"/>
    </w:rPr>
  </w:style>
  <w:style w:type="table" w:styleId="Reetkatablice">
    <w:name w:val="Table Grid"/>
    <w:basedOn w:val="Obinatablica"/>
    <w:uiPriority w:val="59"/>
    <w:rsid w:val="0056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7063">
      <w:bodyDiv w:val="1"/>
      <w:marLeft w:val="0"/>
      <w:marRight w:val="0"/>
      <w:marTop w:val="0"/>
      <w:marBottom w:val="0"/>
      <w:divBdr>
        <w:top w:val="none" w:sz="0" w:space="0" w:color="auto"/>
        <w:left w:val="none" w:sz="0" w:space="0" w:color="auto"/>
        <w:bottom w:val="none" w:sz="0" w:space="0" w:color="auto"/>
        <w:right w:val="none" w:sz="0" w:space="0" w:color="auto"/>
      </w:divBdr>
    </w:div>
    <w:div w:id="20596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F2A5-CC2E-4C2F-96F3-F1B64C21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Neruda</dc:creator>
  <cp:keywords/>
  <dc:description/>
  <cp:lastModifiedBy>LO-RA 01</cp:lastModifiedBy>
  <cp:revision>2</cp:revision>
  <cp:lastPrinted>2021-09-15T05:10:00Z</cp:lastPrinted>
  <dcterms:created xsi:type="dcterms:W3CDTF">2024-03-29T07:58:00Z</dcterms:created>
  <dcterms:modified xsi:type="dcterms:W3CDTF">2024-03-29T07:58:00Z</dcterms:modified>
</cp:coreProperties>
</file>